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hAnsiTheme="minorEastAsia" w:cstheme="minorEastAsia"/>
          <w:snapToGrid/>
          <w:kern w:val="2"/>
          <w:sz w:val="44"/>
          <w:szCs w:val="44"/>
          <w:lang w:val="en-US" w:eastAsia="zh-CN" w:bidi="ar-SA"/>
        </w:rPr>
      </w:pPr>
      <w:r>
        <w:rPr>
          <w:rFonts w:hint="eastAsia" w:ascii="方正小标宋简体" w:eastAsia="方正小标宋简体" w:hAnsiTheme="minorEastAsia" w:cstheme="minorEastAsia"/>
          <w:snapToGrid/>
          <w:kern w:val="2"/>
          <w:sz w:val="44"/>
          <w:szCs w:val="44"/>
          <w:lang w:val="en-US" w:eastAsia="zh-CN" w:bidi="ar-SA"/>
        </w:rPr>
        <w:t>2022年度滨州市专业技术人员继续教育</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hAnsiTheme="minorEastAsia" w:cstheme="minorEastAsia"/>
          <w:snapToGrid/>
          <w:kern w:val="2"/>
          <w:sz w:val="44"/>
          <w:szCs w:val="44"/>
          <w:lang w:val="en-US" w:eastAsia="zh-CN" w:bidi="ar-SA"/>
        </w:rPr>
      </w:pPr>
      <w:bookmarkStart w:id="0" w:name="_GoBack"/>
      <w:bookmarkEnd w:id="0"/>
      <w:r>
        <w:rPr>
          <w:rFonts w:hint="eastAsia" w:ascii="方正小标宋简体" w:eastAsia="方正小标宋简体" w:hAnsiTheme="minorEastAsia" w:cstheme="minorEastAsia"/>
          <w:snapToGrid/>
          <w:kern w:val="2"/>
          <w:sz w:val="44"/>
          <w:szCs w:val="44"/>
          <w:lang w:val="en-US" w:eastAsia="zh-CN" w:bidi="ar-SA"/>
        </w:rPr>
        <w:t>学时（学分）认定说明</w:t>
      </w:r>
    </w:p>
    <w:p>
      <w:pPr>
        <w:spacing w:line="242" w:lineRule="auto"/>
        <w:rPr>
          <w:rFonts w:ascii="宋体"/>
          <w:sz w:val="21"/>
        </w:rPr>
      </w:pPr>
    </w:p>
    <w:p>
      <w:pPr>
        <w:spacing w:line="242" w:lineRule="auto"/>
        <w:rPr>
          <w:rFonts w:ascii="宋体"/>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专业技术人员在计分年限内参加由行业主管部门组织，人力资源社会保障部门认可的培训和非培训类活动，可认定继续教育学时（学分）。其中，培训类活动（包括：培训、进修、学术讲座等），经考核、考试证明合格，可认定当年度学时（学分）。非培训类活动（包括：技能竞赛、技术比武、行业性比赛活动、学历教育，从事的科研、设计、管理工作取得科技成果或正式发表的论文、出版论著、译著等），专业技术人员根据需要自主选择年度认定（学时）学分。国家、省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一、学时认定（适用于2020-2022年度）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w:t>
      </w:r>
      <w:r>
        <w:rPr>
          <w:rFonts w:hint="eastAsia" w:ascii="楷体_GB2312" w:hAnsi="楷体_GB2312" w:eastAsia="楷体_GB2312" w:cs="楷体_GB2312"/>
          <w:b w:val="0"/>
          <w:bCs w:val="0"/>
          <w:snapToGrid/>
          <w:kern w:val="2"/>
          <w:sz w:val="32"/>
          <w:szCs w:val="32"/>
          <w:lang w:val="en-US" w:eastAsia="zh-CN" w:bidi="ar-SA"/>
        </w:rPr>
        <w:t>一）专业科目培训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参加培训、进修、国家或省组织的高级研修班，按课程或内容规定的学时数认定。未规定学时的一般按每日5学时计算。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（二）考察、留学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出国考察、讲学、参加国际学术会议或出国留学、进修，持考察报告或总结，时间在一个月内的计15学时。满一个月不满二个月计20学时；满二个月不满三个月计25学时；满三个月不满四个月计30学时；满四个月以上的计35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（三）成果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成果主要是指参加由行业主管部门组织、人力资源社会保障部门认可的技能竞赛、技术比武、行业性比赛活动获得的奖项；各级科技进步奖评审出的科技进步奖；政府科技部门鉴定的科技成果；社会科学成果评审委员会评出的社会科学成果奖；自然科学学术成果评审委员会评出的自然科学学术成果奖；各级政府建设部或勘探设计评审委员会评出的勘探设计成果奖（一般设计奖不在此列）；鉴定成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1.成果级别：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各类成果的级别按评审委员会组建单位级别确定。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2.学时确定：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所获奖项有等次划分的，前三位人员按其奖项级别等次确定学时，第四位以后人员均按相应级别的下一等次确定学时。所获奖项无等次的其前三位人员按一等奖确定学时，第四位至第六位人员按二等奖确定学时，第七位及以后人员按三等奖确定学时；鉴定成果前三位人员按成果级别确定学时，第四位以后人员均按所获成果的下一级确定学时，县区级鉴定成果的第四位以后人员均记5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专利分发明专利、实用新型专利和外观设计专利三种，其学时分别按国家级、省部级、地市级鉴定成果确定。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eastAsia="仿宋_GB2312" w:hAnsiTheme="minorEastAsia" w:cstheme="minorEastAsia"/>
          <w:snapToGrid/>
          <w:kern w:val="2"/>
          <w:sz w:val="32"/>
          <w:szCs w:val="32"/>
          <w:lang w:val="en-US" w:eastAsia="zh-CN" w:bidi="ar-SA"/>
        </w:rPr>
        <w:t>具体认定办法如下表：</w:t>
      </w:r>
    </w:p>
    <w:p>
      <w:pPr>
        <w:spacing w:line="183" w:lineRule="exact"/>
      </w:pPr>
    </w:p>
    <w:tbl>
      <w:tblPr>
        <w:tblStyle w:val="6"/>
        <w:tblW w:w="8526" w:type="dxa"/>
        <w:tblInd w:w="1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11"/>
        <w:gridCol w:w="1701"/>
        <w:gridCol w:w="1701"/>
        <w:gridCol w:w="1702"/>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1711" w:type="dxa"/>
            <w:vAlign w:val="top"/>
          </w:tcPr>
          <w:p>
            <w:pPr>
              <w:spacing w:before="212" w:line="183" w:lineRule="auto"/>
              <w:ind w:firstLine="455"/>
              <w:rPr>
                <w:rFonts w:ascii="仿宋" w:hAnsi="仿宋" w:eastAsia="仿宋" w:cs="仿宋"/>
                <w:sz w:val="32"/>
                <w:szCs w:val="32"/>
              </w:rPr>
            </w:pPr>
            <w:r>
              <w:rPr>
                <w:rFonts w:ascii="仿宋" w:hAnsi="仿宋" w:eastAsia="仿宋" w:cs="仿宋"/>
                <w:spacing w:val="-9"/>
                <w:sz w:val="32"/>
                <w:szCs w:val="32"/>
              </w:rPr>
              <w:t>项目</w:t>
            </w:r>
          </w:p>
        </w:tc>
        <w:tc>
          <w:tcPr>
            <w:tcW w:w="1701" w:type="dxa"/>
            <w:vAlign w:val="top"/>
          </w:tcPr>
          <w:p>
            <w:pPr>
              <w:spacing w:before="212" w:line="183" w:lineRule="auto"/>
              <w:ind w:firstLine="392"/>
              <w:rPr>
                <w:rFonts w:ascii="仿宋" w:hAnsi="仿宋" w:eastAsia="仿宋" w:cs="仿宋"/>
                <w:sz w:val="32"/>
                <w:szCs w:val="32"/>
              </w:rPr>
            </w:pPr>
            <w:r>
              <w:rPr>
                <w:rFonts w:ascii="仿宋" w:hAnsi="仿宋" w:eastAsia="仿宋" w:cs="仿宋"/>
                <w:spacing w:val="-11"/>
                <w:sz w:val="32"/>
                <w:szCs w:val="32"/>
              </w:rPr>
              <w:t>一等奖</w:t>
            </w:r>
          </w:p>
        </w:tc>
        <w:tc>
          <w:tcPr>
            <w:tcW w:w="1701" w:type="dxa"/>
            <w:vAlign w:val="top"/>
          </w:tcPr>
          <w:p>
            <w:pPr>
              <w:spacing w:before="212" w:line="183" w:lineRule="auto"/>
              <w:ind w:firstLine="393"/>
              <w:rPr>
                <w:rFonts w:ascii="仿宋" w:hAnsi="仿宋" w:eastAsia="仿宋" w:cs="仿宋"/>
                <w:sz w:val="32"/>
                <w:szCs w:val="32"/>
              </w:rPr>
            </w:pPr>
            <w:r>
              <w:rPr>
                <w:rFonts w:ascii="仿宋" w:hAnsi="仿宋" w:eastAsia="仿宋" w:cs="仿宋"/>
                <w:spacing w:val="-11"/>
                <w:sz w:val="32"/>
                <w:szCs w:val="32"/>
              </w:rPr>
              <w:t>二等奖</w:t>
            </w:r>
          </w:p>
        </w:tc>
        <w:tc>
          <w:tcPr>
            <w:tcW w:w="1702" w:type="dxa"/>
            <w:vAlign w:val="top"/>
          </w:tcPr>
          <w:p>
            <w:pPr>
              <w:spacing w:before="212" w:line="183" w:lineRule="auto"/>
              <w:ind w:firstLine="402"/>
              <w:rPr>
                <w:rFonts w:ascii="仿宋" w:hAnsi="仿宋" w:eastAsia="仿宋" w:cs="仿宋"/>
                <w:sz w:val="32"/>
                <w:szCs w:val="32"/>
              </w:rPr>
            </w:pPr>
            <w:r>
              <w:rPr>
                <w:rFonts w:ascii="仿宋" w:hAnsi="仿宋" w:eastAsia="仿宋" w:cs="仿宋"/>
                <w:spacing w:val="-13"/>
                <w:sz w:val="32"/>
                <w:szCs w:val="32"/>
              </w:rPr>
              <w:t>三等奖</w:t>
            </w:r>
          </w:p>
        </w:tc>
        <w:tc>
          <w:tcPr>
            <w:tcW w:w="1711" w:type="dxa"/>
            <w:vAlign w:val="top"/>
          </w:tcPr>
          <w:p>
            <w:pPr>
              <w:spacing w:before="212" w:line="183" w:lineRule="auto"/>
              <w:ind w:firstLine="226"/>
              <w:rPr>
                <w:rFonts w:ascii="仿宋" w:hAnsi="仿宋" w:eastAsia="仿宋" w:cs="仿宋"/>
                <w:sz w:val="32"/>
                <w:szCs w:val="32"/>
              </w:rPr>
            </w:pPr>
            <w:r>
              <w:rPr>
                <w:rFonts w:ascii="仿宋" w:hAnsi="仿宋" w:eastAsia="仿宋" w:cs="仿宋"/>
                <w:spacing w:val="-5"/>
                <w:sz w:val="32"/>
                <w:szCs w:val="32"/>
              </w:rPr>
              <w:t>鉴定成果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711" w:type="dxa"/>
            <w:vAlign w:val="top"/>
          </w:tcPr>
          <w:p>
            <w:pPr>
              <w:spacing w:before="207" w:line="183" w:lineRule="auto"/>
              <w:ind w:firstLine="383"/>
              <w:rPr>
                <w:rFonts w:ascii="仿宋" w:hAnsi="仿宋" w:eastAsia="仿宋" w:cs="仿宋"/>
                <w:sz w:val="32"/>
                <w:szCs w:val="32"/>
              </w:rPr>
            </w:pPr>
            <w:r>
              <w:rPr>
                <w:rFonts w:ascii="仿宋" w:hAnsi="仿宋" w:eastAsia="仿宋" w:cs="仿宋"/>
                <w:spacing w:val="-6"/>
                <w:sz w:val="32"/>
                <w:szCs w:val="32"/>
              </w:rPr>
              <w:t>县区级</w:t>
            </w:r>
          </w:p>
        </w:tc>
        <w:tc>
          <w:tcPr>
            <w:tcW w:w="1701" w:type="dxa"/>
            <w:vAlign w:val="top"/>
          </w:tcPr>
          <w:p>
            <w:pPr>
              <w:spacing w:before="261" w:line="180" w:lineRule="auto"/>
              <w:ind w:firstLine="716"/>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1701" w:type="dxa"/>
            <w:vAlign w:val="top"/>
          </w:tcPr>
          <w:p>
            <w:pPr>
              <w:spacing w:before="261" w:line="180" w:lineRule="auto"/>
              <w:ind w:firstLine="719"/>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13</w:t>
            </w:r>
          </w:p>
        </w:tc>
        <w:tc>
          <w:tcPr>
            <w:tcW w:w="1702" w:type="dxa"/>
            <w:vAlign w:val="top"/>
          </w:tcPr>
          <w:p>
            <w:pPr>
              <w:spacing w:before="261" w:line="180" w:lineRule="auto"/>
              <w:ind w:firstLine="72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11</w:t>
            </w:r>
          </w:p>
        </w:tc>
        <w:tc>
          <w:tcPr>
            <w:tcW w:w="1711" w:type="dxa"/>
            <w:vAlign w:val="top"/>
          </w:tcPr>
          <w:p>
            <w:pPr>
              <w:spacing w:before="261" w:line="180" w:lineRule="auto"/>
              <w:ind w:firstLine="788"/>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711" w:type="dxa"/>
            <w:vAlign w:val="top"/>
          </w:tcPr>
          <w:p>
            <w:pPr>
              <w:spacing w:before="210" w:line="183" w:lineRule="auto"/>
              <w:ind w:firstLine="377"/>
              <w:rPr>
                <w:rFonts w:ascii="仿宋" w:hAnsi="仿宋" w:eastAsia="仿宋" w:cs="仿宋"/>
                <w:sz w:val="32"/>
                <w:szCs w:val="32"/>
              </w:rPr>
            </w:pPr>
            <w:r>
              <w:rPr>
                <w:rFonts w:ascii="仿宋" w:hAnsi="仿宋" w:eastAsia="仿宋" w:cs="仿宋"/>
                <w:spacing w:val="-4"/>
                <w:sz w:val="32"/>
                <w:szCs w:val="32"/>
              </w:rPr>
              <w:t>地市级</w:t>
            </w:r>
          </w:p>
        </w:tc>
        <w:tc>
          <w:tcPr>
            <w:tcW w:w="1701" w:type="dxa"/>
            <w:vAlign w:val="top"/>
          </w:tcPr>
          <w:p>
            <w:pPr>
              <w:spacing w:before="263" w:line="180" w:lineRule="auto"/>
              <w:ind w:firstLine="686"/>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1701" w:type="dxa"/>
            <w:vAlign w:val="top"/>
          </w:tcPr>
          <w:p>
            <w:pPr>
              <w:spacing w:before="263" w:line="180" w:lineRule="auto"/>
              <w:ind w:firstLine="689"/>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1702" w:type="dxa"/>
            <w:vAlign w:val="top"/>
          </w:tcPr>
          <w:p>
            <w:pPr>
              <w:spacing w:before="263" w:line="180" w:lineRule="auto"/>
              <w:ind w:firstLine="72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1711" w:type="dxa"/>
            <w:vAlign w:val="top"/>
          </w:tcPr>
          <w:p>
            <w:pPr>
              <w:spacing w:before="263" w:line="180" w:lineRule="auto"/>
              <w:ind w:firstLine="724"/>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711" w:type="dxa"/>
            <w:vAlign w:val="top"/>
          </w:tcPr>
          <w:p>
            <w:pPr>
              <w:spacing w:before="212" w:line="183" w:lineRule="auto"/>
              <w:ind w:firstLine="389"/>
              <w:rPr>
                <w:rFonts w:ascii="仿宋" w:hAnsi="仿宋" w:eastAsia="仿宋" w:cs="仿宋"/>
                <w:sz w:val="32"/>
                <w:szCs w:val="32"/>
              </w:rPr>
            </w:pPr>
            <w:r>
              <w:rPr>
                <w:rFonts w:ascii="仿宋" w:hAnsi="仿宋" w:eastAsia="仿宋" w:cs="仿宋"/>
                <w:spacing w:val="-8"/>
                <w:sz w:val="32"/>
                <w:szCs w:val="32"/>
              </w:rPr>
              <w:t>省部级</w:t>
            </w:r>
          </w:p>
        </w:tc>
        <w:tc>
          <w:tcPr>
            <w:tcW w:w="1701" w:type="dxa"/>
            <w:vAlign w:val="top"/>
          </w:tcPr>
          <w:p>
            <w:pPr>
              <w:spacing w:before="265" w:line="180" w:lineRule="auto"/>
              <w:ind w:firstLine="692"/>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35</w:t>
            </w:r>
          </w:p>
        </w:tc>
        <w:tc>
          <w:tcPr>
            <w:tcW w:w="1701" w:type="dxa"/>
            <w:vAlign w:val="top"/>
          </w:tcPr>
          <w:p>
            <w:pPr>
              <w:spacing w:before="265" w:line="180" w:lineRule="auto"/>
              <w:ind w:firstLine="695"/>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30</w:t>
            </w:r>
          </w:p>
        </w:tc>
        <w:tc>
          <w:tcPr>
            <w:tcW w:w="1702" w:type="dxa"/>
            <w:vAlign w:val="top"/>
          </w:tcPr>
          <w:p>
            <w:pPr>
              <w:spacing w:before="265" w:line="180" w:lineRule="auto"/>
              <w:ind w:firstLine="692"/>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1711" w:type="dxa"/>
            <w:vAlign w:val="top"/>
          </w:tcPr>
          <w:p>
            <w:pPr>
              <w:spacing w:before="265" w:line="180" w:lineRule="auto"/>
              <w:ind w:firstLine="724"/>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1711" w:type="dxa"/>
            <w:vAlign w:val="top"/>
          </w:tcPr>
          <w:p>
            <w:pPr>
              <w:spacing w:before="216" w:line="183" w:lineRule="auto"/>
              <w:ind w:firstLine="407"/>
              <w:rPr>
                <w:rFonts w:ascii="仿宋" w:hAnsi="仿宋" w:eastAsia="仿宋" w:cs="仿宋"/>
                <w:sz w:val="32"/>
                <w:szCs w:val="32"/>
              </w:rPr>
            </w:pPr>
            <w:r>
              <w:rPr>
                <w:rFonts w:ascii="仿宋" w:hAnsi="仿宋" w:eastAsia="仿宋" w:cs="仿宋"/>
                <w:spacing w:val="-14"/>
                <w:sz w:val="32"/>
                <w:szCs w:val="32"/>
              </w:rPr>
              <w:t>国家级</w:t>
            </w:r>
          </w:p>
        </w:tc>
        <w:tc>
          <w:tcPr>
            <w:tcW w:w="1701" w:type="dxa"/>
            <w:vAlign w:val="top"/>
          </w:tcPr>
          <w:p>
            <w:pPr>
              <w:spacing w:before="270" w:line="180" w:lineRule="auto"/>
              <w:ind w:firstLine="684"/>
              <w:rPr>
                <w:rFonts w:ascii="Times New Roman" w:hAnsi="Times New Roman" w:eastAsia="Times New Roman" w:cs="Times New Roman"/>
                <w:sz w:val="32"/>
                <w:szCs w:val="32"/>
              </w:rPr>
            </w:pPr>
            <w:r>
              <w:rPr>
                <w:rFonts w:ascii="Times New Roman" w:hAnsi="Times New Roman" w:eastAsia="Times New Roman" w:cs="Times New Roman"/>
                <w:spacing w:val="-3"/>
                <w:sz w:val="32"/>
                <w:szCs w:val="32"/>
              </w:rPr>
              <w:t>40</w:t>
            </w:r>
          </w:p>
        </w:tc>
        <w:tc>
          <w:tcPr>
            <w:tcW w:w="1701" w:type="dxa"/>
            <w:vAlign w:val="top"/>
          </w:tcPr>
          <w:p>
            <w:pPr>
              <w:spacing w:before="270" w:line="180" w:lineRule="auto"/>
              <w:ind w:firstLine="695"/>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35</w:t>
            </w:r>
          </w:p>
        </w:tc>
        <w:tc>
          <w:tcPr>
            <w:tcW w:w="1702" w:type="dxa"/>
            <w:vAlign w:val="top"/>
          </w:tcPr>
          <w:p>
            <w:pPr>
              <w:spacing w:before="270" w:line="180" w:lineRule="auto"/>
              <w:ind w:firstLine="698"/>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30</w:t>
            </w:r>
          </w:p>
        </w:tc>
        <w:tc>
          <w:tcPr>
            <w:tcW w:w="1711" w:type="dxa"/>
            <w:vAlign w:val="top"/>
          </w:tcPr>
          <w:p>
            <w:pPr>
              <w:spacing w:before="270" w:line="180" w:lineRule="auto"/>
              <w:ind w:firstLine="694"/>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（四）论文、著作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各类论文须达到或超过1000字以上方可登记学时。凡两人以上共同发表的论文，其学时根据论文确定的总学时在各位作者之间平均分配（学时认定只取整数，平均后所余学时可依次追加前几位作者）。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1.报刊发表的论（译）文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凡在具有全国统一刊号的刊物上发表的论（译）文，其级别按国家级确定。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在具有省内部资料准印证刊号上发表的论（译）文，其级别省级确定。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在具有地市准印刊号的刊物上发表的论（译）文，其级别按市级确定。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在无刊号的印刷物上发表的文章，不记学时。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各类文摘按相当刊物级别的交流论文三等奖确定。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2.论文集（增刊）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论文集以及各类刊物的增刊一律按交流论文三等奖确定其级别，根据论文征集的范围分国家、省部、地市三级。学术会议交流论文的级别，按照召开会议的学会代表的本行业范围确定。会议交流论文有等次的，按相应级别确定学时，不设等次的，按相应级别的三等奖确定学时；因现在交流论文的奖次评比比较混乱，一般交流论文不认定其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3.著作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专著，指由一人或多人研究撰写的著作。其级别根据出版社级别确定。其第一撰稿人按优秀等次计学时，第二、三撰稿人分别按良好、一般计学时；第三位以后人员，均按同级发表论文登记学时。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论文著作学时具体认定办法：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p>
      <w:pPr>
        <w:spacing w:line="38" w:lineRule="exact"/>
      </w:pPr>
    </w:p>
    <w:tbl>
      <w:tblPr>
        <w:tblStyle w:val="6"/>
        <w:tblW w:w="910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9"/>
        <w:gridCol w:w="996"/>
        <w:gridCol w:w="964"/>
        <w:gridCol w:w="964"/>
        <w:gridCol w:w="964"/>
        <w:gridCol w:w="1322"/>
        <w:gridCol w:w="1258"/>
        <w:gridCol w:w="1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1309" w:type="dxa"/>
            <w:vMerge w:val="restart"/>
            <w:tcBorders>
              <w:bottom w:val="nil"/>
            </w:tcBorders>
            <w:textDirection w:val="tbRlV"/>
            <w:vAlign w:val="top"/>
          </w:tcPr>
          <w:p>
            <w:pPr>
              <w:spacing w:line="325" w:lineRule="auto"/>
              <w:rPr>
                <w:rFonts w:ascii="宋体"/>
                <w:sz w:val="21"/>
              </w:rPr>
            </w:pPr>
          </w:p>
          <w:p>
            <w:pPr>
              <w:spacing w:before="107" w:line="180" w:lineRule="auto"/>
              <w:ind w:firstLine="524"/>
              <w:rPr>
                <w:rFonts w:ascii="仿宋" w:hAnsi="仿宋" w:eastAsia="仿宋" w:cs="仿宋"/>
                <w:sz w:val="32"/>
                <w:szCs w:val="32"/>
              </w:rPr>
            </w:pPr>
            <w:r>
              <w:rPr>
                <w:rFonts w:ascii="仿宋" w:hAnsi="仿宋" w:eastAsia="仿宋" w:cs="仿宋"/>
                <w:spacing w:val="-2"/>
                <w:sz w:val="32"/>
                <w:szCs w:val="32"/>
              </w:rPr>
              <w:t>级别</w:t>
            </w:r>
          </w:p>
        </w:tc>
        <w:tc>
          <w:tcPr>
            <w:tcW w:w="996" w:type="dxa"/>
            <w:vMerge w:val="restart"/>
            <w:tcBorders>
              <w:bottom w:val="nil"/>
            </w:tcBorders>
            <w:textDirection w:val="tbRlV"/>
            <w:vAlign w:val="top"/>
          </w:tcPr>
          <w:p>
            <w:pPr>
              <w:spacing w:before="337" w:line="180" w:lineRule="auto"/>
              <w:ind w:firstLine="524"/>
              <w:rPr>
                <w:rFonts w:ascii="仿宋" w:hAnsi="仿宋" w:eastAsia="仿宋" w:cs="仿宋"/>
                <w:sz w:val="32"/>
                <w:szCs w:val="32"/>
              </w:rPr>
            </w:pPr>
            <w:r>
              <w:rPr>
                <w:rFonts w:ascii="仿宋" w:hAnsi="仿宋" w:eastAsia="仿宋" w:cs="仿宋"/>
                <w:spacing w:val="-2"/>
                <w:sz w:val="32"/>
                <w:szCs w:val="32"/>
              </w:rPr>
              <w:t>论文</w:t>
            </w:r>
          </w:p>
        </w:tc>
        <w:tc>
          <w:tcPr>
            <w:tcW w:w="2892" w:type="dxa"/>
            <w:gridSpan w:val="3"/>
            <w:vAlign w:val="top"/>
          </w:tcPr>
          <w:p>
            <w:pPr>
              <w:spacing w:before="212" w:line="183" w:lineRule="auto"/>
              <w:ind w:firstLine="1139"/>
              <w:rPr>
                <w:rFonts w:ascii="仿宋" w:hAnsi="仿宋" w:eastAsia="仿宋" w:cs="仿宋"/>
                <w:sz w:val="32"/>
                <w:szCs w:val="32"/>
              </w:rPr>
            </w:pPr>
            <w:r>
              <w:rPr>
                <w:rFonts w:ascii="仿宋" w:hAnsi="仿宋" w:eastAsia="仿宋" w:cs="仿宋"/>
                <w:spacing w:val="-12"/>
                <w:sz w:val="32"/>
                <w:szCs w:val="32"/>
              </w:rPr>
              <w:t>专著</w:t>
            </w:r>
          </w:p>
        </w:tc>
        <w:tc>
          <w:tcPr>
            <w:tcW w:w="3905" w:type="dxa"/>
            <w:gridSpan w:val="3"/>
            <w:vAlign w:val="top"/>
          </w:tcPr>
          <w:p>
            <w:pPr>
              <w:spacing w:before="212" w:line="183" w:lineRule="auto"/>
              <w:ind w:firstLine="1328"/>
              <w:rPr>
                <w:rFonts w:ascii="仿宋" w:hAnsi="仿宋" w:eastAsia="仿宋" w:cs="仿宋"/>
                <w:sz w:val="32"/>
                <w:szCs w:val="32"/>
              </w:rPr>
            </w:pPr>
            <w:r>
              <w:rPr>
                <w:rFonts w:ascii="仿宋" w:hAnsi="仿宋" w:eastAsia="仿宋" w:cs="仿宋"/>
                <w:spacing w:val="-6"/>
                <w:sz w:val="32"/>
                <w:szCs w:val="32"/>
              </w:rPr>
              <w:t>交流论文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5" w:hRule="atLeast"/>
        </w:trPr>
        <w:tc>
          <w:tcPr>
            <w:tcW w:w="1309" w:type="dxa"/>
            <w:vMerge w:val="continue"/>
            <w:tcBorders>
              <w:top w:val="nil"/>
            </w:tcBorders>
            <w:textDirection w:val="tbRlV"/>
            <w:vAlign w:val="top"/>
          </w:tcPr>
          <w:p>
            <w:pPr>
              <w:rPr>
                <w:rFonts w:ascii="宋体"/>
                <w:sz w:val="21"/>
              </w:rPr>
            </w:pPr>
          </w:p>
        </w:tc>
        <w:tc>
          <w:tcPr>
            <w:tcW w:w="996" w:type="dxa"/>
            <w:vMerge w:val="continue"/>
            <w:tcBorders>
              <w:top w:val="nil"/>
            </w:tcBorders>
            <w:textDirection w:val="tbRlV"/>
            <w:vAlign w:val="top"/>
          </w:tcPr>
          <w:p>
            <w:pPr>
              <w:rPr>
                <w:rFonts w:ascii="宋体"/>
                <w:sz w:val="21"/>
              </w:rPr>
            </w:pPr>
          </w:p>
        </w:tc>
        <w:tc>
          <w:tcPr>
            <w:tcW w:w="964" w:type="dxa"/>
            <w:vAlign w:val="top"/>
          </w:tcPr>
          <w:p>
            <w:pPr>
              <w:spacing w:line="356" w:lineRule="auto"/>
              <w:rPr>
                <w:rFonts w:ascii="宋体"/>
                <w:sz w:val="21"/>
              </w:rPr>
            </w:pPr>
          </w:p>
          <w:p>
            <w:pPr>
              <w:spacing w:before="104" w:line="183" w:lineRule="auto"/>
              <w:ind w:firstLine="165"/>
              <w:rPr>
                <w:rFonts w:ascii="仿宋" w:hAnsi="仿宋" w:eastAsia="仿宋" w:cs="仿宋"/>
                <w:sz w:val="32"/>
                <w:szCs w:val="32"/>
              </w:rPr>
            </w:pPr>
            <w:r>
              <w:rPr>
                <w:rFonts w:ascii="仿宋" w:hAnsi="仿宋" w:eastAsia="仿宋" w:cs="仿宋"/>
                <w:spacing w:val="-7"/>
                <w:sz w:val="32"/>
                <w:szCs w:val="32"/>
              </w:rPr>
              <w:t>优秀</w:t>
            </w:r>
          </w:p>
        </w:tc>
        <w:tc>
          <w:tcPr>
            <w:tcW w:w="964" w:type="dxa"/>
            <w:vAlign w:val="top"/>
          </w:tcPr>
          <w:p>
            <w:pPr>
              <w:spacing w:line="356" w:lineRule="auto"/>
              <w:rPr>
                <w:rFonts w:ascii="宋体"/>
                <w:sz w:val="21"/>
              </w:rPr>
            </w:pPr>
          </w:p>
          <w:p>
            <w:pPr>
              <w:spacing w:before="104" w:line="183" w:lineRule="auto"/>
              <w:ind w:firstLine="228"/>
              <w:rPr>
                <w:rFonts w:ascii="仿宋" w:hAnsi="仿宋" w:eastAsia="仿宋" w:cs="仿宋"/>
                <w:sz w:val="32"/>
                <w:szCs w:val="32"/>
              </w:rPr>
            </w:pPr>
            <w:r>
              <w:rPr>
                <w:rFonts w:ascii="仿宋" w:hAnsi="仿宋" w:eastAsia="仿宋" w:cs="仿宋"/>
                <w:spacing w:val="-31"/>
                <w:w w:val="97"/>
                <w:sz w:val="32"/>
                <w:szCs w:val="32"/>
              </w:rPr>
              <w:t>良好</w:t>
            </w:r>
          </w:p>
        </w:tc>
        <w:tc>
          <w:tcPr>
            <w:tcW w:w="964" w:type="dxa"/>
            <w:vAlign w:val="top"/>
          </w:tcPr>
          <w:p>
            <w:pPr>
              <w:spacing w:line="356" w:lineRule="auto"/>
              <w:rPr>
                <w:rFonts w:ascii="宋体"/>
                <w:sz w:val="21"/>
              </w:rPr>
            </w:pPr>
          </w:p>
          <w:p>
            <w:pPr>
              <w:spacing w:before="104" w:line="183" w:lineRule="auto"/>
              <w:ind w:firstLine="189"/>
              <w:rPr>
                <w:rFonts w:ascii="仿宋" w:hAnsi="仿宋" w:eastAsia="仿宋" w:cs="仿宋"/>
                <w:sz w:val="32"/>
                <w:szCs w:val="32"/>
              </w:rPr>
            </w:pPr>
            <w:r>
              <w:rPr>
                <w:rFonts w:ascii="仿宋" w:hAnsi="仿宋" w:eastAsia="仿宋" w:cs="仿宋"/>
                <w:spacing w:val="-17"/>
                <w:sz w:val="32"/>
                <w:szCs w:val="32"/>
              </w:rPr>
              <w:t>一般</w:t>
            </w:r>
          </w:p>
        </w:tc>
        <w:tc>
          <w:tcPr>
            <w:tcW w:w="1322" w:type="dxa"/>
            <w:vAlign w:val="top"/>
          </w:tcPr>
          <w:p>
            <w:pPr>
              <w:spacing w:line="356" w:lineRule="auto"/>
              <w:rPr>
                <w:rFonts w:ascii="宋体"/>
                <w:sz w:val="21"/>
              </w:rPr>
            </w:pPr>
          </w:p>
          <w:p>
            <w:pPr>
              <w:spacing w:before="104" w:line="183" w:lineRule="auto"/>
              <w:ind w:firstLine="209"/>
              <w:rPr>
                <w:rFonts w:ascii="仿宋" w:hAnsi="仿宋" w:eastAsia="仿宋" w:cs="仿宋"/>
                <w:sz w:val="32"/>
                <w:szCs w:val="32"/>
              </w:rPr>
            </w:pPr>
            <w:r>
              <w:rPr>
                <w:rFonts w:ascii="仿宋" w:hAnsi="仿宋" w:eastAsia="仿宋" w:cs="仿宋"/>
                <w:spacing w:val="-11"/>
                <w:sz w:val="32"/>
                <w:szCs w:val="32"/>
              </w:rPr>
              <w:t>一等奖</w:t>
            </w:r>
          </w:p>
        </w:tc>
        <w:tc>
          <w:tcPr>
            <w:tcW w:w="1258" w:type="dxa"/>
            <w:vAlign w:val="top"/>
          </w:tcPr>
          <w:p>
            <w:pPr>
              <w:spacing w:line="356" w:lineRule="auto"/>
              <w:rPr>
                <w:rFonts w:ascii="宋体"/>
                <w:sz w:val="21"/>
              </w:rPr>
            </w:pPr>
          </w:p>
          <w:p>
            <w:pPr>
              <w:spacing w:before="104" w:line="183" w:lineRule="auto"/>
              <w:ind w:firstLine="175"/>
              <w:rPr>
                <w:rFonts w:ascii="仿宋" w:hAnsi="仿宋" w:eastAsia="仿宋" w:cs="仿宋"/>
                <w:sz w:val="32"/>
                <w:szCs w:val="32"/>
              </w:rPr>
            </w:pPr>
            <w:r>
              <w:rPr>
                <w:rFonts w:ascii="仿宋" w:hAnsi="仿宋" w:eastAsia="仿宋" w:cs="仿宋"/>
                <w:spacing w:val="-11"/>
                <w:sz w:val="32"/>
                <w:szCs w:val="32"/>
              </w:rPr>
              <w:t>二等奖</w:t>
            </w:r>
          </w:p>
        </w:tc>
        <w:tc>
          <w:tcPr>
            <w:tcW w:w="1325" w:type="dxa"/>
            <w:vAlign w:val="top"/>
          </w:tcPr>
          <w:p>
            <w:pPr>
              <w:spacing w:line="356" w:lineRule="auto"/>
              <w:rPr>
                <w:rFonts w:ascii="宋体"/>
                <w:sz w:val="21"/>
              </w:rPr>
            </w:pPr>
          </w:p>
          <w:p>
            <w:pPr>
              <w:spacing w:before="104" w:line="183" w:lineRule="auto"/>
              <w:ind w:firstLine="212"/>
              <w:rPr>
                <w:rFonts w:ascii="仿宋" w:hAnsi="仿宋" w:eastAsia="仿宋" w:cs="仿宋"/>
                <w:sz w:val="32"/>
                <w:szCs w:val="32"/>
              </w:rPr>
            </w:pPr>
            <w:r>
              <w:rPr>
                <w:rFonts w:ascii="仿宋" w:hAnsi="仿宋" w:eastAsia="仿宋" w:cs="仿宋"/>
                <w:spacing w:val="-13"/>
                <w:sz w:val="32"/>
                <w:szCs w:val="32"/>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1309" w:type="dxa"/>
            <w:vAlign w:val="top"/>
          </w:tcPr>
          <w:p>
            <w:pPr>
              <w:spacing w:before="210" w:line="183" w:lineRule="auto"/>
              <w:ind w:firstLine="175"/>
              <w:rPr>
                <w:rFonts w:ascii="仿宋" w:hAnsi="仿宋" w:eastAsia="仿宋" w:cs="仿宋"/>
                <w:sz w:val="32"/>
                <w:szCs w:val="32"/>
              </w:rPr>
            </w:pPr>
            <w:r>
              <w:rPr>
                <w:rFonts w:ascii="仿宋" w:hAnsi="仿宋" w:eastAsia="仿宋" w:cs="仿宋"/>
                <w:spacing w:val="-4"/>
                <w:sz w:val="32"/>
                <w:szCs w:val="32"/>
              </w:rPr>
              <w:t>地市级</w:t>
            </w:r>
          </w:p>
        </w:tc>
        <w:tc>
          <w:tcPr>
            <w:tcW w:w="996" w:type="dxa"/>
            <w:vAlign w:val="top"/>
          </w:tcPr>
          <w:p>
            <w:pPr>
              <w:spacing w:before="269" w:line="180" w:lineRule="auto"/>
              <w:ind w:firstLine="419"/>
              <w:rPr>
                <w:rFonts w:ascii="Times New Roman" w:hAnsi="Times New Roman" w:eastAsia="Times New Roman" w:cs="Times New Roman"/>
                <w:sz w:val="32"/>
                <w:szCs w:val="32"/>
              </w:rPr>
            </w:pPr>
            <w:r>
              <w:rPr>
                <w:rFonts w:ascii="Times New Roman" w:hAnsi="Times New Roman" w:eastAsia="Times New Roman" w:cs="Times New Roman"/>
                <w:sz w:val="32"/>
                <w:szCs w:val="32"/>
              </w:rPr>
              <w:t>5</w:t>
            </w:r>
          </w:p>
        </w:tc>
        <w:tc>
          <w:tcPr>
            <w:tcW w:w="964" w:type="dxa"/>
            <w:vAlign w:val="top"/>
          </w:tcPr>
          <w:p>
            <w:pPr>
              <w:spacing w:before="264" w:line="180" w:lineRule="auto"/>
              <w:ind w:firstLine="348"/>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964" w:type="dxa"/>
            <w:vAlign w:val="top"/>
          </w:tcPr>
          <w:p>
            <w:pPr>
              <w:spacing w:before="264" w:line="180" w:lineRule="auto"/>
              <w:ind w:firstLine="351"/>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964" w:type="dxa"/>
            <w:vAlign w:val="top"/>
          </w:tcPr>
          <w:p>
            <w:pPr>
              <w:spacing w:before="264" w:line="180" w:lineRule="auto"/>
              <w:ind w:firstLine="35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c>
          <w:tcPr>
            <w:tcW w:w="1322" w:type="dxa"/>
            <w:vAlign w:val="top"/>
          </w:tcPr>
          <w:p>
            <w:pPr>
              <w:spacing w:before="264" w:line="180" w:lineRule="auto"/>
              <w:ind w:firstLine="590"/>
              <w:rPr>
                <w:rFonts w:ascii="Times New Roman" w:hAnsi="Times New Roman" w:eastAsia="Times New Roman" w:cs="Times New Roman"/>
                <w:sz w:val="32"/>
                <w:szCs w:val="32"/>
              </w:rPr>
            </w:pPr>
            <w:r>
              <w:rPr>
                <w:rFonts w:ascii="Times New Roman" w:hAnsi="Times New Roman" w:eastAsia="Times New Roman" w:cs="Times New Roman"/>
                <w:sz w:val="32"/>
                <w:szCs w:val="32"/>
              </w:rPr>
              <w:t>3</w:t>
            </w:r>
          </w:p>
        </w:tc>
        <w:tc>
          <w:tcPr>
            <w:tcW w:w="1258" w:type="dxa"/>
            <w:vAlign w:val="top"/>
          </w:tcPr>
          <w:p>
            <w:pPr>
              <w:spacing w:before="264" w:line="180" w:lineRule="auto"/>
              <w:ind w:firstLine="553"/>
              <w:rPr>
                <w:rFonts w:ascii="Times New Roman" w:hAnsi="Times New Roman" w:eastAsia="Times New Roman" w:cs="Times New Roman"/>
                <w:sz w:val="32"/>
                <w:szCs w:val="32"/>
              </w:rPr>
            </w:pPr>
            <w:r>
              <w:rPr>
                <w:rFonts w:ascii="Times New Roman" w:hAnsi="Times New Roman" w:eastAsia="Times New Roman" w:cs="Times New Roman"/>
                <w:sz w:val="32"/>
                <w:szCs w:val="32"/>
              </w:rPr>
              <w:t>2</w:t>
            </w:r>
          </w:p>
        </w:tc>
        <w:tc>
          <w:tcPr>
            <w:tcW w:w="1325" w:type="dxa"/>
            <w:vAlign w:val="top"/>
          </w:tcPr>
          <w:p>
            <w:pPr>
              <w:spacing w:before="264" w:line="180" w:lineRule="auto"/>
              <w:ind w:firstLine="614"/>
              <w:rPr>
                <w:rFonts w:ascii="Times New Roman" w:hAnsi="Times New Roman" w:eastAsia="Times New Roman" w:cs="Times New Roman"/>
                <w:sz w:val="32"/>
                <w:szCs w:val="32"/>
              </w:rPr>
            </w:pPr>
            <w:r>
              <w:rPr>
                <w:rFonts w:ascii="Times New Roman" w:hAnsi="Times New Roman" w:eastAsia="Times New Roman" w:cs="Times New Roman"/>
                <w:sz w:val="32"/>
                <w:szCs w:val="3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1309" w:type="dxa"/>
            <w:vAlign w:val="top"/>
          </w:tcPr>
          <w:p>
            <w:pPr>
              <w:spacing w:before="212" w:line="183" w:lineRule="auto"/>
              <w:ind w:firstLine="187"/>
              <w:rPr>
                <w:rFonts w:ascii="仿宋" w:hAnsi="仿宋" w:eastAsia="仿宋" w:cs="仿宋"/>
                <w:sz w:val="32"/>
                <w:szCs w:val="32"/>
              </w:rPr>
            </w:pPr>
            <w:r>
              <w:rPr>
                <w:rFonts w:ascii="仿宋" w:hAnsi="仿宋" w:eastAsia="仿宋" w:cs="仿宋"/>
                <w:spacing w:val="-8"/>
                <w:sz w:val="32"/>
                <w:szCs w:val="32"/>
              </w:rPr>
              <w:t>省部级</w:t>
            </w:r>
          </w:p>
        </w:tc>
        <w:tc>
          <w:tcPr>
            <w:tcW w:w="996" w:type="dxa"/>
            <w:vAlign w:val="top"/>
          </w:tcPr>
          <w:p>
            <w:pPr>
              <w:spacing w:before="265" w:line="180" w:lineRule="auto"/>
              <w:ind w:firstLine="36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c>
          <w:tcPr>
            <w:tcW w:w="964" w:type="dxa"/>
            <w:vAlign w:val="top"/>
          </w:tcPr>
          <w:p>
            <w:pPr>
              <w:spacing w:before="265" w:line="180" w:lineRule="auto"/>
              <w:ind w:firstLine="317"/>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964" w:type="dxa"/>
            <w:vAlign w:val="top"/>
          </w:tcPr>
          <w:p>
            <w:pPr>
              <w:spacing w:before="266" w:line="180" w:lineRule="auto"/>
              <w:ind w:firstLine="351"/>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17</w:t>
            </w:r>
          </w:p>
        </w:tc>
        <w:tc>
          <w:tcPr>
            <w:tcW w:w="964" w:type="dxa"/>
            <w:vAlign w:val="top"/>
          </w:tcPr>
          <w:p>
            <w:pPr>
              <w:spacing w:before="265" w:line="180" w:lineRule="auto"/>
              <w:ind w:firstLine="35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14</w:t>
            </w:r>
          </w:p>
        </w:tc>
        <w:tc>
          <w:tcPr>
            <w:tcW w:w="1322" w:type="dxa"/>
            <w:vAlign w:val="top"/>
          </w:tcPr>
          <w:p>
            <w:pPr>
              <w:spacing w:before="265" w:line="180" w:lineRule="auto"/>
              <w:ind w:firstLine="596"/>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c>
          <w:tcPr>
            <w:tcW w:w="1258" w:type="dxa"/>
            <w:vAlign w:val="top"/>
          </w:tcPr>
          <w:p>
            <w:pPr>
              <w:spacing w:before="265" w:line="180" w:lineRule="auto"/>
              <w:ind w:firstLine="560"/>
              <w:rPr>
                <w:rFonts w:ascii="Times New Roman" w:hAnsi="Times New Roman" w:eastAsia="Times New Roman" w:cs="Times New Roman"/>
                <w:sz w:val="32"/>
                <w:szCs w:val="32"/>
              </w:rPr>
            </w:pPr>
            <w:r>
              <w:rPr>
                <w:rFonts w:ascii="Times New Roman" w:hAnsi="Times New Roman" w:eastAsia="Times New Roman" w:cs="Times New Roman"/>
                <w:sz w:val="32"/>
                <w:szCs w:val="32"/>
              </w:rPr>
              <w:t>6</w:t>
            </w:r>
          </w:p>
        </w:tc>
        <w:tc>
          <w:tcPr>
            <w:tcW w:w="1325" w:type="dxa"/>
            <w:vAlign w:val="top"/>
          </w:tcPr>
          <w:p>
            <w:pPr>
              <w:spacing w:before="265" w:line="180" w:lineRule="auto"/>
              <w:ind w:firstLine="582"/>
              <w:rPr>
                <w:rFonts w:ascii="Times New Roman" w:hAnsi="Times New Roman" w:eastAsia="Times New Roman" w:cs="Times New Roman"/>
                <w:sz w:val="32"/>
                <w:szCs w:val="32"/>
              </w:rPr>
            </w:pPr>
            <w:r>
              <w:rPr>
                <w:rFonts w:ascii="Times New Roman" w:hAnsi="Times New Roman" w:eastAsia="Times New Roman" w:cs="Times New Roman"/>
                <w:sz w:val="32"/>
                <w:szCs w:val="3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1309" w:type="dxa"/>
            <w:vAlign w:val="top"/>
          </w:tcPr>
          <w:p>
            <w:pPr>
              <w:spacing w:before="213" w:line="183" w:lineRule="auto"/>
              <w:ind w:firstLine="205"/>
              <w:rPr>
                <w:rFonts w:ascii="仿宋" w:hAnsi="仿宋" w:eastAsia="仿宋" w:cs="仿宋"/>
                <w:sz w:val="32"/>
                <w:szCs w:val="32"/>
              </w:rPr>
            </w:pPr>
            <w:r>
              <w:rPr>
                <w:rFonts w:ascii="仿宋" w:hAnsi="仿宋" w:eastAsia="仿宋" w:cs="仿宋"/>
                <w:spacing w:val="-14"/>
                <w:sz w:val="32"/>
                <w:szCs w:val="32"/>
              </w:rPr>
              <w:t>国家级</w:t>
            </w:r>
          </w:p>
        </w:tc>
        <w:tc>
          <w:tcPr>
            <w:tcW w:w="996" w:type="dxa"/>
            <w:vAlign w:val="top"/>
          </w:tcPr>
          <w:p>
            <w:pPr>
              <w:spacing w:before="266" w:line="180" w:lineRule="auto"/>
              <w:ind w:firstLine="36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964" w:type="dxa"/>
            <w:vAlign w:val="top"/>
          </w:tcPr>
          <w:p>
            <w:pPr>
              <w:spacing w:before="266" w:line="180" w:lineRule="auto"/>
              <w:ind w:firstLine="324"/>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30</w:t>
            </w:r>
          </w:p>
        </w:tc>
        <w:tc>
          <w:tcPr>
            <w:tcW w:w="964" w:type="dxa"/>
            <w:vAlign w:val="top"/>
          </w:tcPr>
          <w:p>
            <w:pPr>
              <w:spacing w:before="266" w:line="180" w:lineRule="auto"/>
              <w:ind w:firstLine="320"/>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964" w:type="dxa"/>
            <w:vAlign w:val="top"/>
          </w:tcPr>
          <w:p>
            <w:pPr>
              <w:spacing w:before="266" w:line="180" w:lineRule="auto"/>
              <w:ind w:firstLine="321"/>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1322" w:type="dxa"/>
            <w:vAlign w:val="top"/>
          </w:tcPr>
          <w:p>
            <w:pPr>
              <w:spacing w:before="266" w:line="180" w:lineRule="auto"/>
              <w:ind w:firstLine="533"/>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1258" w:type="dxa"/>
            <w:vAlign w:val="top"/>
          </w:tcPr>
          <w:p>
            <w:pPr>
              <w:spacing w:before="267" w:line="180" w:lineRule="auto"/>
              <w:ind w:firstLine="559"/>
              <w:rPr>
                <w:rFonts w:ascii="Times New Roman" w:hAnsi="Times New Roman" w:eastAsia="Times New Roman" w:cs="Times New Roman"/>
                <w:sz w:val="32"/>
                <w:szCs w:val="32"/>
              </w:rPr>
            </w:pPr>
            <w:r>
              <w:rPr>
                <w:rFonts w:ascii="Times New Roman" w:hAnsi="Times New Roman" w:eastAsia="Times New Roman" w:cs="Times New Roman"/>
                <w:sz w:val="32"/>
                <w:szCs w:val="32"/>
              </w:rPr>
              <w:t>9</w:t>
            </w:r>
          </w:p>
        </w:tc>
        <w:tc>
          <w:tcPr>
            <w:tcW w:w="1325" w:type="dxa"/>
            <w:vAlign w:val="top"/>
          </w:tcPr>
          <w:p>
            <w:pPr>
              <w:spacing w:before="266" w:line="180" w:lineRule="auto"/>
              <w:ind w:firstLine="591"/>
              <w:rPr>
                <w:rFonts w:ascii="Times New Roman" w:hAnsi="Times New Roman" w:eastAsia="Times New Roman" w:cs="Times New Roman"/>
                <w:sz w:val="32"/>
                <w:szCs w:val="32"/>
              </w:rPr>
            </w:pPr>
            <w:r>
              <w:rPr>
                <w:rFonts w:ascii="Times New Roman" w:hAnsi="Times New Roman" w:eastAsia="Times New Roman" w:cs="Times New Roman"/>
                <w:sz w:val="32"/>
                <w:szCs w:val="3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1309" w:type="dxa"/>
            <w:vAlign w:val="top"/>
          </w:tcPr>
          <w:p>
            <w:pPr>
              <w:spacing w:before="216" w:line="183" w:lineRule="auto"/>
              <w:ind w:firstLine="205"/>
              <w:rPr>
                <w:rFonts w:ascii="仿宋" w:hAnsi="仿宋" w:eastAsia="仿宋" w:cs="仿宋"/>
                <w:sz w:val="32"/>
                <w:szCs w:val="32"/>
              </w:rPr>
            </w:pPr>
            <w:r>
              <w:rPr>
                <w:rFonts w:ascii="仿宋" w:hAnsi="仿宋" w:eastAsia="仿宋" w:cs="仿宋"/>
                <w:spacing w:val="-14"/>
                <w:sz w:val="32"/>
                <w:szCs w:val="32"/>
              </w:rPr>
              <w:t>国际级</w:t>
            </w:r>
          </w:p>
        </w:tc>
        <w:tc>
          <w:tcPr>
            <w:tcW w:w="996" w:type="dxa"/>
            <w:vAlign w:val="top"/>
          </w:tcPr>
          <w:p>
            <w:pPr>
              <w:spacing w:before="270" w:line="180" w:lineRule="auto"/>
              <w:ind w:firstLine="332"/>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964" w:type="dxa"/>
            <w:vAlign w:val="top"/>
          </w:tcPr>
          <w:p>
            <w:pPr>
              <w:rPr>
                <w:rFonts w:ascii="宋体"/>
                <w:sz w:val="21"/>
              </w:rPr>
            </w:pPr>
          </w:p>
        </w:tc>
        <w:tc>
          <w:tcPr>
            <w:tcW w:w="964" w:type="dxa"/>
            <w:vAlign w:val="top"/>
          </w:tcPr>
          <w:p>
            <w:pPr>
              <w:rPr>
                <w:rFonts w:ascii="宋体"/>
                <w:sz w:val="21"/>
              </w:rPr>
            </w:pPr>
          </w:p>
        </w:tc>
        <w:tc>
          <w:tcPr>
            <w:tcW w:w="964" w:type="dxa"/>
            <w:vAlign w:val="top"/>
          </w:tcPr>
          <w:p>
            <w:pPr>
              <w:rPr>
                <w:rFonts w:ascii="宋体"/>
                <w:sz w:val="21"/>
              </w:rPr>
            </w:pPr>
          </w:p>
        </w:tc>
        <w:tc>
          <w:tcPr>
            <w:tcW w:w="1322" w:type="dxa"/>
            <w:vAlign w:val="top"/>
          </w:tcPr>
          <w:p>
            <w:pPr>
              <w:spacing w:before="270" w:line="180" w:lineRule="auto"/>
              <w:ind w:firstLine="533"/>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18</w:t>
            </w:r>
          </w:p>
        </w:tc>
        <w:tc>
          <w:tcPr>
            <w:tcW w:w="1258" w:type="dxa"/>
            <w:vAlign w:val="top"/>
          </w:tcPr>
          <w:p>
            <w:pPr>
              <w:spacing w:before="270" w:line="180" w:lineRule="auto"/>
              <w:ind w:firstLine="504"/>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1325" w:type="dxa"/>
            <w:vAlign w:val="top"/>
          </w:tcPr>
          <w:p>
            <w:pPr>
              <w:spacing w:before="270" w:line="180" w:lineRule="auto"/>
              <w:ind w:firstLine="596"/>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（五）学历教育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参加学历教育，学习期间考试成绩合格计20学时；参加自学考试的凭单科合格证明每科计5学时。学时登记时间以考试成绩公布时间为准。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二、学分认定（适用于2019及以前年度）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（一）公需科目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参加滨州市人力资源和社会保障局组织的继续教育公需科目培训合格的，计15学分。2019年度通过“学习强国平台”学习满2000分的，计公需科目15学分。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（二）专业科目培训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参加培训、进修、国家或省组织的高级研修班均按课程或内容规定的学时数认定学分，每5学时认定为1学分。未规定学时的一般按每日5学时计算。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（三）考察留学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出国考察、讲学、参加国际学术会议或出国留学、进修，持考察报告或总结，时间在一个月内的计15学分。满一个月不满二个月计20学分；满二个月不满三个月计25学分；满三个月不满四个月计30学分；满四个月不满半年的计35学分；半年至一年计40学分；一年以上每超过二个月增记5学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（四）成果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成果主要是指参加由行业主管部门组织、人力资源社会保障部门认可的技能竞赛、技术比武、行业性比赛活动获得的奖项；各级科技进步奖评审出的科技进步奖；政府科技部门鉴定的科技成果；社会科学成果评审委员会评出的社会科学成果奖；自然科学学术成果评审委员会评出的自然科学学术成果奖；各级政府建设部或勘探设计评审委员会评出的勘探设计成果奖（一般设计奖不在此列）；鉴定成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1.成果级别：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各类成果的级别按评审委员会组建单位级别确定。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2.学分确定：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所获奖项有等次划分的，前三位人员按其奖项级别等次确定学分，第四位以后人员均按相应级别的下一等次确定学分。所获奖项无等次的其前三位人员按一等奖确定学分，第四位至第六位人员按二等奖确定学分，第七位及以后人员按三等奖确定学分；鉴定成果前三位人员按成果级别确定学分，第四位以后人员均按所获成果的下一级确定学分，县区级鉴定成果的第四位以后人员均记5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专利分发明专利、实用新型专利和外观设计专利三种，其学分分别按国家级、省部级、地市级鉴定成果确定。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具体认定办法如下表：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p>
      <w:pPr>
        <w:spacing w:line="38" w:lineRule="exact"/>
      </w:pPr>
    </w:p>
    <w:tbl>
      <w:tblPr>
        <w:tblStyle w:val="6"/>
        <w:tblW w:w="8526" w:type="dxa"/>
        <w:tblInd w:w="1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11"/>
        <w:gridCol w:w="1701"/>
        <w:gridCol w:w="1701"/>
        <w:gridCol w:w="1702"/>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1711" w:type="dxa"/>
            <w:vAlign w:val="top"/>
          </w:tcPr>
          <w:p>
            <w:pPr>
              <w:spacing w:before="212" w:line="183" w:lineRule="auto"/>
              <w:ind w:firstLine="462"/>
              <w:rPr>
                <w:rFonts w:ascii="仿宋" w:hAnsi="仿宋" w:eastAsia="仿宋" w:cs="仿宋"/>
                <w:sz w:val="32"/>
                <w:szCs w:val="32"/>
              </w:rPr>
            </w:pPr>
            <w:r>
              <w:rPr>
                <w:rFonts w:ascii="仿宋" w:hAnsi="仿宋" w:eastAsia="仿宋" w:cs="仿宋"/>
                <w:spacing w:val="-9"/>
                <w:sz w:val="32"/>
                <w:szCs w:val="32"/>
              </w:rPr>
              <w:t>项目</w:t>
            </w:r>
          </w:p>
        </w:tc>
        <w:tc>
          <w:tcPr>
            <w:tcW w:w="1701" w:type="dxa"/>
            <w:vAlign w:val="top"/>
          </w:tcPr>
          <w:p>
            <w:pPr>
              <w:spacing w:before="212" w:line="183" w:lineRule="auto"/>
              <w:ind w:firstLine="392"/>
              <w:rPr>
                <w:rFonts w:ascii="仿宋" w:hAnsi="仿宋" w:eastAsia="仿宋" w:cs="仿宋"/>
                <w:sz w:val="32"/>
                <w:szCs w:val="32"/>
              </w:rPr>
            </w:pPr>
            <w:r>
              <w:rPr>
                <w:rFonts w:ascii="仿宋" w:hAnsi="仿宋" w:eastAsia="仿宋" w:cs="仿宋"/>
                <w:spacing w:val="-11"/>
                <w:sz w:val="32"/>
                <w:szCs w:val="32"/>
              </w:rPr>
              <w:t>一等奖</w:t>
            </w:r>
          </w:p>
        </w:tc>
        <w:tc>
          <w:tcPr>
            <w:tcW w:w="1701" w:type="dxa"/>
            <w:vAlign w:val="top"/>
          </w:tcPr>
          <w:p>
            <w:pPr>
              <w:spacing w:before="212" w:line="183" w:lineRule="auto"/>
              <w:ind w:firstLine="393"/>
              <w:rPr>
                <w:rFonts w:ascii="仿宋" w:hAnsi="仿宋" w:eastAsia="仿宋" w:cs="仿宋"/>
                <w:sz w:val="32"/>
                <w:szCs w:val="32"/>
              </w:rPr>
            </w:pPr>
            <w:r>
              <w:rPr>
                <w:rFonts w:ascii="仿宋" w:hAnsi="仿宋" w:eastAsia="仿宋" w:cs="仿宋"/>
                <w:spacing w:val="-11"/>
                <w:sz w:val="32"/>
                <w:szCs w:val="32"/>
              </w:rPr>
              <w:t>二等奖</w:t>
            </w:r>
          </w:p>
        </w:tc>
        <w:tc>
          <w:tcPr>
            <w:tcW w:w="1702" w:type="dxa"/>
            <w:vAlign w:val="top"/>
          </w:tcPr>
          <w:p>
            <w:pPr>
              <w:spacing w:before="212" w:line="183" w:lineRule="auto"/>
              <w:ind w:firstLine="402"/>
              <w:rPr>
                <w:rFonts w:ascii="仿宋" w:hAnsi="仿宋" w:eastAsia="仿宋" w:cs="仿宋"/>
                <w:sz w:val="32"/>
                <w:szCs w:val="32"/>
              </w:rPr>
            </w:pPr>
            <w:r>
              <w:rPr>
                <w:rFonts w:ascii="仿宋" w:hAnsi="仿宋" w:eastAsia="仿宋" w:cs="仿宋"/>
                <w:spacing w:val="-13"/>
                <w:sz w:val="32"/>
                <w:szCs w:val="32"/>
              </w:rPr>
              <w:t>三等奖</w:t>
            </w:r>
          </w:p>
        </w:tc>
        <w:tc>
          <w:tcPr>
            <w:tcW w:w="1711" w:type="dxa"/>
            <w:vAlign w:val="top"/>
          </w:tcPr>
          <w:p>
            <w:pPr>
              <w:spacing w:before="212" w:line="183" w:lineRule="auto"/>
              <w:ind w:firstLine="226"/>
              <w:rPr>
                <w:rFonts w:ascii="仿宋" w:hAnsi="仿宋" w:eastAsia="仿宋" w:cs="仿宋"/>
                <w:sz w:val="32"/>
                <w:szCs w:val="32"/>
              </w:rPr>
            </w:pPr>
            <w:r>
              <w:rPr>
                <w:rFonts w:ascii="仿宋" w:hAnsi="仿宋" w:eastAsia="仿宋" w:cs="仿宋"/>
                <w:spacing w:val="-5"/>
                <w:sz w:val="32"/>
                <w:szCs w:val="32"/>
              </w:rPr>
              <w:t>鉴定成果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11" w:type="dxa"/>
            <w:vAlign w:val="top"/>
          </w:tcPr>
          <w:p>
            <w:pPr>
              <w:spacing w:before="209" w:line="183" w:lineRule="auto"/>
              <w:ind w:firstLine="383"/>
              <w:rPr>
                <w:rFonts w:ascii="仿宋" w:hAnsi="仿宋" w:eastAsia="仿宋" w:cs="仿宋"/>
                <w:sz w:val="32"/>
                <w:szCs w:val="32"/>
              </w:rPr>
            </w:pPr>
            <w:r>
              <w:rPr>
                <w:rFonts w:ascii="仿宋" w:hAnsi="仿宋" w:eastAsia="仿宋" w:cs="仿宋"/>
                <w:spacing w:val="-6"/>
                <w:sz w:val="32"/>
                <w:szCs w:val="32"/>
              </w:rPr>
              <w:t>县区级</w:t>
            </w:r>
          </w:p>
        </w:tc>
        <w:tc>
          <w:tcPr>
            <w:tcW w:w="1701" w:type="dxa"/>
            <w:vAlign w:val="top"/>
          </w:tcPr>
          <w:p>
            <w:pPr>
              <w:spacing w:before="263" w:line="180" w:lineRule="auto"/>
              <w:ind w:firstLine="716"/>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1701" w:type="dxa"/>
            <w:vAlign w:val="top"/>
          </w:tcPr>
          <w:p>
            <w:pPr>
              <w:spacing w:before="263" w:line="180" w:lineRule="auto"/>
              <w:ind w:firstLine="719"/>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13</w:t>
            </w:r>
          </w:p>
        </w:tc>
        <w:tc>
          <w:tcPr>
            <w:tcW w:w="1702" w:type="dxa"/>
            <w:vAlign w:val="top"/>
          </w:tcPr>
          <w:p>
            <w:pPr>
              <w:spacing w:before="263" w:line="180" w:lineRule="auto"/>
              <w:ind w:firstLine="72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11</w:t>
            </w:r>
          </w:p>
        </w:tc>
        <w:tc>
          <w:tcPr>
            <w:tcW w:w="1711" w:type="dxa"/>
            <w:vAlign w:val="top"/>
          </w:tcPr>
          <w:p>
            <w:pPr>
              <w:spacing w:before="263" w:line="180" w:lineRule="auto"/>
              <w:ind w:firstLine="788"/>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711" w:type="dxa"/>
            <w:vAlign w:val="top"/>
          </w:tcPr>
          <w:p>
            <w:pPr>
              <w:spacing w:before="214" w:line="183" w:lineRule="auto"/>
              <w:ind w:firstLine="377"/>
              <w:rPr>
                <w:rFonts w:ascii="仿宋" w:hAnsi="仿宋" w:eastAsia="仿宋" w:cs="仿宋"/>
                <w:sz w:val="32"/>
                <w:szCs w:val="32"/>
              </w:rPr>
            </w:pPr>
            <w:r>
              <w:rPr>
                <w:rFonts w:ascii="仿宋" w:hAnsi="仿宋" w:eastAsia="仿宋" w:cs="仿宋"/>
                <w:spacing w:val="-4"/>
                <w:sz w:val="32"/>
                <w:szCs w:val="32"/>
              </w:rPr>
              <w:t>地市级</w:t>
            </w:r>
          </w:p>
        </w:tc>
        <w:tc>
          <w:tcPr>
            <w:tcW w:w="1701" w:type="dxa"/>
            <w:vAlign w:val="top"/>
          </w:tcPr>
          <w:p>
            <w:pPr>
              <w:spacing w:before="267" w:line="180" w:lineRule="auto"/>
              <w:ind w:firstLine="686"/>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1701" w:type="dxa"/>
            <w:vAlign w:val="top"/>
          </w:tcPr>
          <w:p>
            <w:pPr>
              <w:spacing w:before="267" w:line="180" w:lineRule="auto"/>
              <w:ind w:firstLine="689"/>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1702" w:type="dxa"/>
            <w:vAlign w:val="top"/>
          </w:tcPr>
          <w:p>
            <w:pPr>
              <w:spacing w:before="267" w:line="180" w:lineRule="auto"/>
              <w:ind w:firstLine="72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1711" w:type="dxa"/>
            <w:vAlign w:val="top"/>
          </w:tcPr>
          <w:p>
            <w:pPr>
              <w:spacing w:before="267" w:line="180" w:lineRule="auto"/>
              <w:ind w:firstLine="724"/>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711" w:type="dxa"/>
            <w:vAlign w:val="top"/>
          </w:tcPr>
          <w:p>
            <w:pPr>
              <w:spacing w:before="212" w:line="183" w:lineRule="auto"/>
              <w:ind w:firstLine="389" w:firstLineChars="0"/>
              <w:rPr>
                <w:rFonts w:ascii="仿宋" w:hAnsi="仿宋" w:eastAsia="仿宋" w:cs="仿宋"/>
                <w:snapToGrid w:val="0"/>
                <w:color w:val="000000"/>
                <w:kern w:val="0"/>
                <w:sz w:val="32"/>
                <w:szCs w:val="32"/>
              </w:rPr>
            </w:pPr>
            <w:r>
              <w:rPr>
                <w:rFonts w:ascii="仿宋" w:hAnsi="仿宋" w:eastAsia="仿宋" w:cs="仿宋"/>
                <w:spacing w:val="-8"/>
                <w:sz w:val="32"/>
                <w:szCs w:val="32"/>
              </w:rPr>
              <w:t>省部级</w:t>
            </w:r>
          </w:p>
        </w:tc>
        <w:tc>
          <w:tcPr>
            <w:tcW w:w="1701" w:type="dxa"/>
            <w:vAlign w:val="top"/>
          </w:tcPr>
          <w:p>
            <w:pPr>
              <w:spacing w:before="265" w:line="180" w:lineRule="auto"/>
              <w:ind w:firstLine="692"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7"/>
                <w:sz w:val="32"/>
                <w:szCs w:val="32"/>
              </w:rPr>
              <w:t>35</w:t>
            </w:r>
          </w:p>
        </w:tc>
        <w:tc>
          <w:tcPr>
            <w:tcW w:w="1701" w:type="dxa"/>
            <w:vAlign w:val="top"/>
          </w:tcPr>
          <w:p>
            <w:pPr>
              <w:spacing w:before="265" w:line="180" w:lineRule="auto"/>
              <w:ind w:firstLine="695"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7"/>
                <w:sz w:val="32"/>
                <w:szCs w:val="32"/>
              </w:rPr>
              <w:t>30</w:t>
            </w:r>
          </w:p>
        </w:tc>
        <w:tc>
          <w:tcPr>
            <w:tcW w:w="1702" w:type="dxa"/>
            <w:vAlign w:val="top"/>
          </w:tcPr>
          <w:p>
            <w:pPr>
              <w:spacing w:before="265" w:line="180" w:lineRule="auto"/>
              <w:ind w:firstLine="692"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4"/>
                <w:sz w:val="32"/>
                <w:szCs w:val="32"/>
              </w:rPr>
              <w:t>25</w:t>
            </w:r>
          </w:p>
        </w:tc>
        <w:tc>
          <w:tcPr>
            <w:tcW w:w="1711" w:type="dxa"/>
            <w:vAlign w:val="top"/>
          </w:tcPr>
          <w:p>
            <w:pPr>
              <w:spacing w:before="265" w:line="180" w:lineRule="auto"/>
              <w:ind w:firstLine="724"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15"/>
                <w:w w:val="97"/>
                <w:sz w:val="32"/>
                <w:szCs w:val="3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711" w:type="dxa"/>
            <w:vAlign w:val="top"/>
          </w:tcPr>
          <w:p>
            <w:pPr>
              <w:spacing w:before="211" w:line="183" w:lineRule="auto"/>
              <w:ind w:firstLine="407" w:firstLineChars="0"/>
              <w:rPr>
                <w:rFonts w:ascii="仿宋" w:hAnsi="仿宋" w:eastAsia="仿宋" w:cs="仿宋"/>
                <w:snapToGrid w:val="0"/>
                <w:color w:val="000000"/>
                <w:kern w:val="0"/>
                <w:sz w:val="32"/>
                <w:szCs w:val="32"/>
              </w:rPr>
            </w:pPr>
            <w:r>
              <w:rPr>
                <w:rFonts w:ascii="仿宋" w:hAnsi="仿宋" w:eastAsia="仿宋" w:cs="仿宋"/>
                <w:spacing w:val="-14"/>
                <w:sz w:val="32"/>
                <w:szCs w:val="32"/>
              </w:rPr>
              <w:t>国家级</w:t>
            </w:r>
          </w:p>
        </w:tc>
        <w:tc>
          <w:tcPr>
            <w:tcW w:w="1701" w:type="dxa"/>
            <w:vAlign w:val="top"/>
          </w:tcPr>
          <w:p>
            <w:pPr>
              <w:spacing w:before="265" w:line="180" w:lineRule="auto"/>
              <w:ind w:firstLine="684"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3"/>
                <w:sz w:val="32"/>
                <w:szCs w:val="32"/>
              </w:rPr>
              <w:t>40</w:t>
            </w:r>
          </w:p>
        </w:tc>
        <w:tc>
          <w:tcPr>
            <w:tcW w:w="1701" w:type="dxa"/>
            <w:vAlign w:val="top"/>
          </w:tcPr>
          <w:p>
            <w:pPr>
              <w:spacing w:before="265" w:line="180" w:lineRule="auto"/>
              <w:ind w:firstLine="695"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7"/>
                <w:sz w:val="32"/>
                <w:szCs w:val="32"/>
              </w:rPr>
              <w:t>35</w:t>
            </w:r>
          </w:p>
        </w:tc>
        <w:tc>
          <w:tcPr>
            <w:tcW w:w="1702" w:type="dxa"/>
            <w:vAlign w:val="top"/>
          </w:tcPr>
          <w:p>
            <w:pPr>
              <w:spacing w:before="265" w:line="180" w:lineRule="auto"/>
              <w:ind w:firstLine="698"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7"/>
                <w:sz w:val="32"/>
                <w:szCs w:val="32"/>
              </w:rPr>
              <w:t>30</w:t>
            </w:r>
          </w:p>
        </w:tc>
        <w:tc>
          <w:tcPr>
            <w:tcW w:w="1711" w:type="dxa"/>
            <w:vAlign w:val="top"/>
          </w:tcPr>
          <w:p>
            <w:pPr>
              <w:spacing w:before="265" w:line="180" w:lineRule="auto"/>
              <w:ind w:firstLine="694" w:firstLineChars="0"/>
              <w:rPr>
                <w:rFonts w:ascii="Times New Roman" w:hAnsi="Times New Roman" w:eastAsia="Times New Roman" w:cs="Times New Roman"/>
                <w:snapToGrid w:val="0"/>
                <w:color w:val="000000"/>
                <w:kern w:val="0"/>
                <w:sz w:val="32"/>
                <w:szCs w:val="32"/>
              </w:rPr>
            </w:pPr>
            <w:r>
              <w:rPr>
                <w:rFonts w:ascii="Times New Roman" w:hAnsi="Times New Roman" w:eastAsia="Times New Roman" w:cs="Times New Roman"/>
                <w:spacing w:val="-4"/>
                <w:sz w:val="32"/>
                <w:szCs w:val="32"/>
              </w:rPr>
              <w:t>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（五）论文、著作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各类论文须达到或超过1000字以上方可登记学分。凡两人以上共同发表的论文，其学分根据论文确定的总学分在各位作者之间平均分配（学分认定只取整数，平均后所余学分可依次追加前几位作者）。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1.报刊发表的论（译）文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凡在具有全国统一刊号的刊物上发表的论（译）文，其级别按国家级确定。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在具有省内部资料准印证刊号上发表的论（译）文，其级别省级确定。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在具有地市准印刊号的刊物上发表的论（译）文，其级别按市级确定。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在无刊号的印刷物上发表的文章，不记学分。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各类文摘按相当刊物级别的交流论文三等奖确定。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2.论文集（增刊）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sectPr>
          <w:footerReference r:id="rId5" w:type="default"/>
          <w:pgSz w:w="11906" w:h="16839"/>
          <w:pgMar w:top="1431" w:right="1221" w:bottom="1214" w:left="1601" w:header="0" w:footer="1016" w:gutter="0"/>
          <w:pgNumType w:fmt="decimal" w:start="6"/>
          <w:cols w:space="720" w:num="1"/>
        </w:sectPr>
      </w:pPr>
      <w:r>
        <w:rPr>
          <w:rFonts w:hint="eastAsia" w:ascii="仿宋_GB2312" w:eastAsia="仿宋_GB2312" w:hAnsiTheme="minorEastAsia" w:cstheme="minorEastAsia"/>
          <w:snapToGrid/>
          <w:kern w:val="2"/>
          <w:sz w:val="32"/>
          <w:szCs w:val="32"/>
          <w:lang w:val="en-US" w:eastAsia="zh-CN" w:bidi="ar-SA"/>
        </w:rPr>
        <w:t>各类论文集以及各类刊物的增刊一律按交流论文三等奖确定其级别根据论文征集的范围分国家、省部、地市三级。学术会议交流论文的级别，按照召开会议的学会代表的本行业范围确定。会议交流论文有等次的，按相应级别确定学分，不设等次的，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相应级别的三等奖确定学分；因现在交流论文的奖次评比比较混乱，一般交流论文不认定其等次。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3.著作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专著，指由一人或多人研究撰写的著作。其级别根据出版社级别确定。其第一撰稿人按优秀等次计学分，第二、三撰稿人分别按良好、一般计学分；第三位以后人员，均按同级发表论文登记学分。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论文著作学分具体认定办法：</w:t>
      </w:r>
    </w:p>
    <w:p>
      <w:pPr>
        <w:spacing w:line="38" w:lineRule="exact"/>
      </w:pPr>
    </w:p>
    <w:tbl>
      <w:tblPr>
        <w:tblStyle w:val="6"/>
        <w:tblW w:w="910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9"/>
        <w:gridCol w:w="996"/>
        <w:gridCol w:w="964"/>
        <w:gridCol w:w="964"/>
        <w:gridCol w:w="964"/>
        <w:gridCol w:w="1322"/>
        <w:gridCol w:w="1258"/>
        <w:gridCol w:w="1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1309" w:type="dxa"/>
            <w:vMerge w:val="restart"/>
            <w:tcBorders>
              <w:bottom w:val="nil"/>
            </w:tcBorders>
            <w:textDirection w:val="tbRlV"/>
            <w:vAlign w:val="top"/>
          </w:tcPr>
          <w:p>
            <w:pPr>
              <w:spacing w:line="325" w:lineRule="auto"/>
              <w:rPr>
                <w:rFonts w:ascii="宋体"/>
                <w:sz w:val="21"/>
              </w:rPr>
            </w:pPr>
          </w:p>
          <w:p>
            <w:pPr>
              <w:spacing w:before="107" w:line="180" w:lineRule="auto"/>
              <w:ind w:firstLine="524"/>
              <w:rPr>
                <w:rFonts w:ascii="仿宋" w:hAnsi="仿宋" w:eastAsia="仿宋" w:cs="仿宋"/>
                <w:sz w:val="32"/>
                <w:szCs w:val="32"/>
              </w:rPr>
            </w:pPr>
            <w:r>
              <w:rPr>
                <w:rFonts w:ascii="仿宋" w:hAnsi="仿宋" w:eastAsia="仿宋" w:cs="仿宋"/>
                <w:spacing w:val="-2"/>
                <w:sz w:val="32"/>
                <w:szCs w:val="32"/>
              </w:rPr>
              <w:t>级别</w:t>
            </w:r>
          </w:p>
        </w:tc>
        <w:tc>
          <w:tcPr>
            <w:tcW w:w="996" w:type="dxa"/>
            <w:vMerge w:val="restart"/>
            <w:tcBorders>
              <w:bottom w:val="nil"/>
            </w:tcBorders>
            <w:textDirection w:val="tbRlV"/>
            <w:vAlign w:val="top"/>
          </w:tcPr>
          <w:p>
            <w:pPr>
              <w:spacing w:before="337" w:line="180" w:lineRule="auto"/>
              <w:ind w:firstLine="524"/>
              <w:rPr>
                <w:rFonts w:ascii="仿宋" w:hAnsi="仿宋" w:eastAsia="仿宋" w:cs="仿宋"/>
                <w:sz w:val="32"/>
                <w:szCs w:val="32"/>
              </w:rPr>
            </w:pPr>
            <w:r>
              <w:rPr>
                <w:rFonts w:ascii="仿宋" w:hAnsi="仿宋" w:eastAsia="仿宋" w:cs="仿宋"/>
                <w:spacing w:val="-2"/>
                <w:sz w:val="32"/>
                <w:szCs w:val="32"/>
              </w:rPr>
              <w:t>论文</w:t>
            </w:r>
          </w:p>
        </w:tc>
        <w:tc>
          <w:tcPr>
            <w:tcW w:w="2892" w:type="dxa"/>
            <w:gridSpan w:val="3"/>
            <w:vAlign w:val="top"/>
          </w:tcPr>
          <w:p>
            <w:pPr>
              <w:spacing w:before="212" w:line="183" w:lineRule="auto"/>
              <w:ind w:firstLine="1139"/>
              <w:rPr>
                <w:rFonts w:ascii="仿宋" w:hAnsi="仿宋" w:eastAsia="仿宋" w:cs="仿宋"/>
                <w:sz w:val="32"/>
                <w:szCs w:val="32"/>
              </w:rPr>
            </w:pPr>
            <w:r>
              <w:rPr>
                <w:rFonts w:ascii="仿宋" w:hAnsi="仿宋" w:eastAsia="仿宋" w:cs="仿宋"/>
                <w:spacing w:val="-12"/>
                <w:sz w:val="32"/>
                <w:szCs w:val="32"/>
              </w:rPr>
              <w:t>专著</w:t>
            </w:r>
          </w:p>
        </w:tc>
        <w:tc>
          <w:tcPr>
            <w:tcW w:w="3905" w:type="dxa"/>
            <w:gridSpan w:val="3"/>
            <w:vAlign w:val="top"/>
          </w:tcPr>
          <w:p>
            <w:pPr>
              <w:spacing w:before="212" w:line="183" w:lineRule="auto"/>
              <w:ind w:firstLine="1328"/>
              <w:rPr>
                <w:rFonts w:ascii="仿宋" w:hAnsi="仿宋" w:eastAsia="仿宋" w:cs="仿宋"/>
                <w:sz w:val="32"/>
                <w:szCs w:val="32"/>
              </w:rPr>
            </w:pPr>
            <w:r>
              <w:rPr>
                <w:rFonts w:ascii="仿宋" w:hAnsi="仿宋" w:eastAsia="仿宋" w:cs="仿宋"/>
                <w:spacing w:val="-6"/>
                <w:sz w:val="32"/>
                <w:szCs w:val="32"/>
              </w:rPr>
              <w:t>交流论文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5" w:hRule="atLeast"/>
        </w:trPr>
        <w:tc>
          <w:tcPr>
            <w:tcW w:w="1309" w:type="dxa"/>
            <w:vMerge w:val="continue"/>
            <w:tcBorders>
              <w:top w:val="nil"/>
            </w:tcBorders>
            <w:textDirection w:val="tbRlV"/>
            <w:vAlign w:val="top"/>
          </w:tcPr>
          <w:p>
            <w:pPr>
              <w:rPr>
                <w:rFonts w:ascii="宋体"/>
                <w:sz w:val="21"/>
              </w:rPr>
            </w:pPr>
          </w:p>
        </w:tc>
        <w:tc>
          <w:tcPr>
            <w:tcW w:w="996" w:type="dxa"/>
            <w:vMerge w:val="continue"/>
            <w:tcBorders>
              <w:top w:val="nil"/>
            </w:tcBorders>
            <w:textDirection w:val="tbRlV"/>
            <w:vAlign w:val="top"/>
          </w:tcPr>
          <w:p>
            <w:pPr>
              <w:rPr>
                <w:rFonts w:ascii="宋体"/>
                <w:sz w:val="21"/>
              </w:rPr>
            </w:pPr>
          </w:p>
        </w:tc>
        <w:tc>
          <w:tcPr>
            <w:tcW w:w="964" w:type="dxa"/>
            <w:vAlign w:val="top"/>
          </w:tcPr>
          <w:p>
            <w:pPr>
              <w:spacing w:line="356" w:lineRule="auto"/>
              <w:rPr>
                <w:rFonts w:ascii="宋体"/>
                <w:sz w:val="21"/>
              </w:rPr>
            </w:pPr>
          </w:p>
          <w:p>
            <w:pPr>
              <w:spacing w:before="104" w:line="183" w:lineRule="auto"/>
              <w:ind w:firstLine="165"/>
              <w:rPr>
                <w:rFonts w:ascii="仿宋" w:hAnsi="仿宋" w:eastAsia="仿宋" w:cs="仿宋"/>
                <w:sz w:val="32"/>
                <w:szCs w:val="32"/>
              </w:rPr>
            </w:pPr>
            <w:r>
              <w:rPr>
                <w:rFonts w:ascii="仿宋" w:hAnsi="仿宋" w:eastAsia="仿宋" w:cs="仿宋"/>
                <w:spacing w:val="-7"/>
                <w:sz w:val="32"/>
                <w:szCs w:val="32"/>
              </w:rPr>
              <w:t>优秀</w:t>
            </w:r>
          </w:p>
        </w:tc>
        <w:tc>
          <w:tcPr>
            <w:tcW w:w="964" w:type="dxa"/>
            <w:vAlign w:val="top"/>
          </w:tcPr>
          <w:p>
            <w:pPr>
              <w:spacing w:line="356" w:lineRule="auto"/>
              <w:rPr>
                <w:rFonts w:ascii="宋体"/>
                <w:sz w:val="21"/>
              </w:rPr>
            </w:pPr>
          </w:p>
          <w:p>
            <w:pPr>
              <w:spacing w:before="104" w:line="183" w:lineRule="auto"/>
              <w:ind w:firstLine="228"/>
              <w:rPr>
                <w:rFonts w:ascii="仿宋" w:hAnsi="仿宋" w:eastAsia="仿宋" w:cs="仿宋"/>
                <w:sz w:val="32"/>
                <w:szCs w:val="32"/>
              </w:rPr>
            </w:pPr>
            <w:r>
              <w:rPr>
                <w:rFonts w:ascii="仿宋" w:hAnsi="仿宋" w:eastAsia="仿宋" w:cs="仿宋"/>
                <w:spacing w:val="-31"/>
                <w:w w:val="97"/>
                <w:sz w:val="32"/>
                <w:szCs w:val="32"/>
              </w:rPr>
              <w:t>良好</w:t>
            </w:r>
          </w:p>
        </w:tc>
        <w:tc>
          <w:tcPr>
            <w:tcW w:w="964" w:type="dxa"/>
            <w:vAlign w:val="top"/>
          </w:tcPr>
          <w:p>
            <w:pPr>
              <w:spacing w:line="356" w:lineRule="auto"/>
              <w:rPr>
                <w:rFonts w:ascii="宋体"/>
                <w:sz w:val="21"/>
              </w:rPr>
            </w:pPr>
          </w:p>
          <w:p>
            <w:pPr>
              <w:spacing w:before="104" w:line="183" w:lineRule="auto"/>
              <w:ind w:firstLine="189"/>
              <w:rPr>
                <w:rFonts w:ascii="仿宋" w:hAnsi="仿宋" w:eastAsia="仿宋" w:cs="仿宋"/>
                <w:sz w:val="32"/>
                <w:szCs w:val="32"/>
              </w:rPr>
            </w:pPr>
            <w:r>
              <w:rPr>
                <w:rFonts w:ascii="仿宋" w:hAnsi="仿宋" w:eastAsia="仿宋" w:cs="仿宋"/>
                <w:spacing w:val="-17"/>
                <w:sz w:val="32"/>
                <w:szCs w:val="32"/>
              </w:rPr>
              <w:t>一般</w:t>
            </w:r>
          </w:p>
        </w:tc>
        <w:tc>
          <w:tcPr>
            <w:tcW w:w="1322" w:type="dxa"/>
            <w:vAlign w:val="top"/>
          </w:tcPr>
          <w:p>
            <w:pPr>
              <w:spacing w:line="356" w:lineRule="auto"/>
              <w:rPr>
                <w:rFonts w:ascii="宋体"/>
                <w:sz w:val="21"/>
              </w:rPr>
            </w:pPr>
          </w:p>
          <w:p>
            <w:pPr>
              <w:spacing w:before="104" w:line="183" w:lineRule="auto"/>
              <w:ind w:firstLine="209"/>
              <w:rPr>
                <w:rFonts w:ascii="仿宋" w:hAnsi="仿宋" w:eastAsia="仿宋" w:cs="仿宋"/>
                <w:sz w:val="32"/>
                <w:szCs w:val="32"/>
              </w:rPr>
            </w:pPr>
            <w:r>
              <w:rPr>
                <w:rFonts w:ascii="仿宋" w:hAnsi="仿宋" w:eastAsia="仿宋" w:cs="仿宋"/>
                <w:spacing w:val="-11"/>
                <w:sz w:val="32"/>
                <w:szCs w:val="32"/>
              </w:rPr>
              <w:t>一等奖</w:t>
            </w:r>
          </w:p>
        </w:tc>
        <w:tc>
          <w:tcPr>
            <w:tcW w:w="1258" w:type="dxa"/>
            <w:vAlign w:val="top"/>
          </w:tcPr>
          <w:p>
            <w:pPr>
              <w:spacing w:line="356" w:lineRule="auto"/>
              <w:rPr>
                <w:rFonts w:ascii="宋体"/>
                <w:sz w:val="21"/>
              </w:rPr>
            </w:pPr>
          </w:p>
          <w:p>
            <w:pPr>
              <w:spacing w:before="104" w:line="183" w:lineRule="auto"/>
              <w:ind w:firstLine="175"/>
              <w:rPr>
                <w:rFonts w:ascii="仿宋" w:hAnsi="仿宋" w:eastAsia="仿宋" w:cs="仿宋"/>
                <w:sz w:val="32"/>
                <w:szCs w:val="32"/>
              </w:rPr>
            </w:pPr>
            <w:r>
              <w:rPr>
                <w:rFonts w:ascii="仿宋" w:hAnsi="仿宋" w:eastAsia="仿宋" w:cs="仿宋"/>
                <w:spacing w:val="-11"/>
                <w:sz w:val="32"/>
                <w:szCs w:val="32"/>
              </w:rPr>
              <w:t>二等奖</w:t>
            </w:r>
          </w:p>
        </w:tc>
        <w:tc>
          <w:tcPr>
            <w:tcW w:w="1325" w:type="dxa"/>
            <w:vAlign w:val="top"/>
          </w:tcPr>
          <w:p>
            <w:pPr>
              <w:spacing w:line="356" w:lineRule="auto"/>
              <w:rPr>
                <w:rFonts w:ascii="宋体"/>
                <w:sz w:val="21"/>
              </w:rPr>
            </w:pPr>
          </w:p>
          <w:p>
            <w:pPr>
              <w:spacing w:before="104" w:line="183" w:lineRule="auto"/>
              <w:ind w:firstLine="212"/>
              <w:rPr>
                <w:rFonts w:ascii="仿宋" w:hAnsi="仿宋" w:eastAsia="仿宋" w:cs="仿宋"/>
                <w:sz w:val="32"/>
                <w:szCs w:val="32"/>
              </w:rPr>
            </w:pPr>
            <w:r>
              <w:rPr>
                <w:rFonts w:ascii="仿宋" w:hAnsi="仿宋" w:eastAsia="仿宋" w:cs="仿宋"/>
                <w:spacing w:val="-13"/>
                <w:sz w:val="32"/>
                <w:szCs w:val="32"/>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1309" w:type="dxa"/>
            <w:vAlign w:val="top"/>
          </w:tcPr>
          <w:p>
            <w:pPr>
              <w:spacing w:before="210" w:line="183" w:lineRule="auto"/>
              <w:ind w:firstLine="175"/>
              <w:rPr>
                <w:rFonts w:ascii="仿宋" w:hAnsi="仿宋" w:eastAsia="仿宋" w:cs="仿宋"/>
                <w:sz w:val="32"/>
                <w:szCs w:val="32"/>
              </w:rPr>
            </w:pPr>
            <w:r>
              <w:rPr>
                <w:rFonts w:ascii="仿宋" w:hAnsi="仿宋" w:eastAsia="仿宋" w:cs="仿宋"/>
                <w:spacing w:val="-4"/>
                <w:sz w:val="32"/>
                <w:szCs w:val="32"/>
              </w:rPr>
              <w:t>地市级</w:t>
            </w:r>
          </w:p>
        </w:tc>
        <w:tc>
          <w:tcPr>
            <w:tcW w:w="996" w:type="dxa"/>
            <w:vAlign w:val="top"/>
          </w:tcPr>
          <w:p>
            <w:pPr>
              <w:spacing w:before="269" w:line="180" w:lineRule="auto"/>
              <w:ind w:firstLine="419"/>
              <w:rPr>
                <w:rFonts w:ascii="Times New Roman" w:hAnsi="Times New Roman" w:eastAsia="Times New Roman" w:cs="Times New Roman"/>
                <w:sz w:val="32"/>
                <w:szCs w:val="32"/>
              </w:rPr>
            </w:pPr>
            <w:r>
              <w:rPr>
                <w:rFonts w:ascii="Times New Roman" w:hAnsi="Times New Roman" w:eastAsia="Times New Roman" w:cs="Times New Roman"/>
                <w:sz w:val="32"/>
                <w:szCs w:val="32"/>
              </w:rPr>
              <w:t>5</w:t>
            </w:r>
          </w:p>
        </w:tc>
        <w:tc>
          <w:tcPr>
            <w:tcW w:w="964" w:type="dxa"/>
            <w:vAlign w:val="top"/>
          </w:tcPr>
          <w:p>
            <w:pPr>
              <w:spacing w:before="264" w:line="180" w:lineRule="auto"/>
              <w:ind w:firstLine="348"/>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964" w:type="dxa"/>
            <w:vAlign w:val="top"/>
          </w:tcPr>
          <w:p>
            <w:pPr>
              <w:spacing w:before="264" w:line="180" w:lineRule="auto"/>
              <w:ind w:firstLine="351"/>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964" w:type="dxa"/>
            <w:vAlign w:val="top"/>
          </w:tcPr>
          <w:p>
            <w:pPr>
              <w:spacing w:before="264" w:line="180" w:lineRule="auto"/>
              <w:ind w:firstLine="35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c>
          <w:tcPr>
            <w:tcW w:w="1322" w:type="dxa"/>
            <w:vAlign w:val="top"/>
          </w:tcPr>
          <w:p>
            <w:pPr>
              <w:spacing w:before="264" w:line="180" w:lineRule="auto"/>
              <w:ind w:firstLine="590"/>
              <w:rPr>
                <w:rFonts w:ascii="Times New Roman" w:hAnsi="Times New Roman" w:eastAsia="Times New Roman" w:cs="Times New Roman"/>
                <w:sz w:val="32"/>
                <w:szCs w:val="32"/>
              </w:rPr>
            </w:pPr>
            <w:r>
              <w:rPr>
                <w:rFonts w:ascii="Times New Roman" w:hAnsi="Times New Roman" w:eastAsia="Times New Roman" w:cs="Times New Roman"/>
                <w:sz w:val="32"/>
                <w:szCs w:val="32"/>
              </w:rPr>
              <w:t>3</w:t>
            </w:r>
          </w:p>
        </w:tc>
        <w:tc>
          <w:tcPr>
            <w:tcW w:w="1258" w:type="dxa"/>
            <w:vAlign w:val="top"/>
          </w:tcPr>
          <w:p>
            <w:pPr>
              <w:spacing w:before="264" w:line="180" w:lineRule="auto"/>
              <w:ind w:firstLine="553"/>
              <w:rPr>
                <w:rFonts w:ascii="Times New Roman" w:hAnsi="Times New Roman" w:eastAsia="Times New Roman" w:cs="Times New Roman"/>
                <w:sz w:val="32"/>
                <w:szCs w:val="32"/>
              </w:rPr>
            </w:pPr>
            <w:r>
              <w:rPr>
                <w:rFonts w:ascii="Times New Roman" w:hAnsi="Times New Roman" w:eastAsia="Times New Roman" w:cs="Times New Roman"/>
                <w:sz w:val="32"/>
                <w:szCs w:val="32"/>
              </w:rPr>
              <w:t>2</w:t>
            </w:r>
          </w:p>
        </w:tc>
        <w:tc>
          <w:tcPr>
            <w:tcW w:w="1325" w:type="dxa"/>
            <w:vAlign w:val="top"/>
          </w:tcPr>
          <w:p>
            <w:pPr>
              <w:spacing w:before="264" w:line="180" w:lineRule="auto"/>
              <w:ind w:firstLine="614"/>
              <w:rPr>
                <w:rFonts w:ascii="Times New Roman" w:hAnsi="Times New Roman" w:eastAsia="Times New Roman" w:cs="Times New Roman"/>
                <w:sz w:val="32"/>
                <w:szCs w:val="32"/>
              </w:rPr>
            </w:pPr>
            <w:r>
              <w:rPr>
                <w:rFonts w:ascii="Times New Roman" w:hAnsi="Times New Roman" w:eastAsia="Times New Roman" w:cs="Times New Roman"/>
                <w:sz w:val="32"/>
                <w:szCs w:val="3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1309" w:type="dxa"/>
            <w:vAlign w:val="top"/>
          </w:tcPr>
          <w:p>
            <w:pPr>
              <w:spacing w:before="212" w:line="183" w:lineRule="auto"/>
              <w:ind w:firstLine="187"/>
              <w:rPr>
                <w:rFonts w:ascii="仿宋" w:hAnsi="仿宋" w:eastAsia="仿宋" w:cs="仿宋"/>
                <w:sz w:val="32"/>
                <w:szCs w:val="32"/>
              </w:rPr>
            </w:pPr>
            <w:r>
              <w:rPr>
                <w:rFonts w:ascii="仿宋" w:hAnsi="仿宋" w:eastAsia="仿宋" w:cs="仿宋"/>
                <w:spacing w:val="-8"/>
                <w:sz w:val="32"/>
                <w:szCs w:val="32"/>
              </w:rPr>
              <w:t>省部级</w:t>
            </w:r>
          </w:p>
        </w:tc>
        <w:tc>
          <w:tcPr>
            <w:tcW w:w="996" w:type="dxa"/>
            <w:vAlign w:val="top"/>
          </w:tcPr>
          <w:p>
            <w:pPr>
              <w:spacing w:before="265" w:line="180" w:lineRule="auto"/>
              <w:ind w:firstLine="36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10</w:t>
            </w:r>
          </w:p>
        </w:tc>
        <w:tc>
          <w:tcPr>
            <w:tcW w:w="964" w:type="dxa"/>
            <w:vAlign w:val="top"/>
          </w:tcPr>
          <w:p>
            <w:pPr>
              <w:spacing w:before="265" w:line="180" w:lineRule="auto"/>
              <w:ind w:firstLine="317"/>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964" w:type="dxa"/>
            <w:vAlign w:val="top"/>
          </w:tcPr>
          <w:p>
            <w:pPr>
              <w:spacing w:before="266" w:line="180" w:lineRule="auto"/>
              <w:ind w:firstLine="351"/>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17</w:t>
            </w:r>
          </w:p>
        </w:tc>
        <w:tc>
          <w:tcPr>
            <w:tcW w:w="964" w:type="dxa"/>
            <w:vAlign w:val="top"/>
          </w:tcPr>
          <w:p>
            <w:pPr>
              <w:spacing w:before="265" w:line="180" w:lineRule="auto"/>
              <w:ind w:firstLine="35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14</w:t>
            </w:r>
          </w:p>
        </w:tc>
        <w:tc>
          <w:tcPr>
            <w:tcW w:w="1322" w:type="dxa"/>
            <w:vAlign w:val="top"/>
          </w:tcPr>
          <w:p>
            <w:pPr>
              <w:spacing w:before="265" w:line="180" w:lineRule="auto"/>
              <w:ind w:firstLine="596"/>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c>
          <w:tcPr>
            <w:tcW w:w="1258" w:type="dxa"/>
            <w:vAlign w:val="top"/>
          </w:tcPr>
          <w:p>
            <w:pPr>
              <w:spacing w:before="265" w:line="180" w:lineRule="auto"/>
              <w:ind w:firstLine="560"/>
              <w:rPr>
                <w:rFonts w:ascii="Times New Roman" w:hAnsi="Times New Roman" w:eastAsia="Times New Roman" w:cs="Times New Roman"/>
                <w:sz w:val="32"/>
                <w:szCs w:val="32"/>
              </w:rPr>
            </w:pPr>
            <w:r>
              <w:rPr>
                <w:rFonts w:ascii="Times New Roman" w:hAnsi="Times New Roman" w:eastAsia="Times New Roman" w:cs="Times New Roman"/>
                <w:sz w:val="32"/>
                <w:szCs w:val="32"/>
              </w:rPr>
              <w:t>6</w:t>
            </w:r>
          </w:p>
        </w:tc>
        <w:tc>
          <w:tcPr>
            <w:tcW w:w="1325" w:type="dxa"/>
            <w:vAlign w:val="top"/>
          </w:tcPr>
          <w:p>
            <w:pPr>
              <w:spacing w:before="265" w:line="180" w:lineRule="auto"/>
              <w:ind w:firstLine="582"/>
              <w:rPr>
                <w:rFonts w:ascii="Times New Roman" w:hAnsi="Times New Roman" w:eastAsia="Times New Roman" w:cs="Times New Roman"/>
                <w:sz w:val="32"/>
                <w:szCs w:val="32"/>
              </w:rPr>
            </w:pPr>
            <w:r>
              <w:rPr>
                <w:rFonts w:ascii="Times New Roman" w:hAnsi="Times New Roman" w:eastAsia="Times New Roman" w:cs="Times New Roman"/>
                <w:sz w:val="32"/>
                <w:szCs w:val="3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trPr>
        <w:tc>
          <w:tcPr>
            <w:tcW w:w="1309" w:type="dxa"/>
            <w:vAlign w:val="top"/>
          </w:tcPr>
          <w:p>
            <w:pPr>
              <w:spacing w:before="213" w:line="183" w:lineRule="auto"/>
              <w:ind w:firstLine="205"/>
              <w:rPr>
                <w:rFonts w:ascii="仿宋" w:hAnsi="仿宋" w:eastAsia="仿宋" w:cs="仿宋"/>
                <w:sz w:val="32"/>
                <w:szCs w:val="32"/>
              </w:rPr>
            </w:pPr>
            <w:r>
              <w:rPr>
                <w:rFonts w:ascii="仿宋" w:hAnsi="仿宋" w:eastAsia="仿宋" w:cs="仿宋"/>
                <w:spacing w:val="-14"/>
                <w:sz w:val="32"/>
                <w:szCs w:val="32"/>
              </w:rPr>
              <w:t>国家级</w:t>
            </w:r>
          </w:p>
        </w:tc>
        <w:tc>
          <w:tcPr>
            <w:tcW w:w="996" w:type="dxa"/>
            <w:vAlign w:val="top"/>
          </w:tcPr>
          <w:p>
            <w:pPr>
              <w:spacing w:before="266" w:line="180" w:lineRule="auto"/>
              <w:ind w:firstLine="362"/>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15</w:t>
            </w:r>
          </w:p>
        </w:tc>
        <w:tc>
          <w:tcPr>
            <w:tcW w:w="964" w:type="dxa"/>
            <w:vAlign w:val="top"/>
          </w:tcPr>
          <w:p>
            <w:pPr>
              <w:spacing w:before="266" w:line="180" w:lineRule="auto"/>
              <w:ind w:firstLine="324"/>
              <w:rPr>
                <w:rFonts w:ascii="Times New Roman" w:hAnsi="Times New Roman" w:eastAsia="Times New Roman" w:cs="Times New Roman"/>
                <w:sz w:val="32"/>
                <w:szCs w:val="32"/>
              </w:rPr>
            </w:pPr>
            <w:r>
              <w:rPr>
                <w:rFonts w:ascii="Times New Roman" w:hAnsi="Times New Roman" w:eastAsia="Times New Roman" w:cs="Times New Roman"/>
                <w:spacing w:val="-7"/>
                <w:sz w:val="32"/>
                <w:szCs w:val="32"/>
              </w:rPr>
              <w:t>30</w:t>
            </w:r>
          </w:p>
        </w:tc>
        <w:tc>
          <w:tcPr>
            <w:tcW w:w="964" w:type="dxa"/>
            <w:vAlign w:val="top"/>
          </w:tcPr>
          <w:p>
            <w:pPr>
              <w:spacing w:before="266" w:line="180" w:lineRule="auto"/>
              <w:ind w:firstLine="320"/>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964" w:type="dxa"/>
            <w:vAlign w:val="top"/>
          </w:tcPr>
          <w:p>
            <w:pPr>
              <w:spacing w:before="266" w:line="180" w:lineRule="auto"/>
              <w:ind w:firstLine="321"/>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20</w:t>
            </w:r>
          </w:p>
        </w:tc>
        <w:tc>
          <w:tcPr>
            <w:tcW w:w="1322" w:type="dxa"/>
            <w:vAlign w:val="top"/>
          </w:tcPr>
          <w:p>
            <w:pPr>
              <w:spacing w:before="266" w:line="180" w:lineRule="auto"/>
              <w:ind w:firstLine="533"/>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1258" w:type="dxa"/>
            <w:vAlign w:val="top"/>
          </w:tcPr>
          <w:p>
            <w:pPr>
              <w:spacing w:before="267" w:line="180" w:lineRule="auto"/>
              <w:ind w:firstLine="559"/>
              <w:rPr>
                <w:rFonts w:ascii="Times New Roman" w:hAnsi="Times New Roman" w:eastAsia="Times New Roman" w:cs="Times New Roman"/>
                <w:sz w:val="32"/>
                <w:szCs w:val="32"/>
              </w:rPr>
            </w:pPr>
            <w:r>
              <w:rPr>
                <w:rFonts w:ascii="Times New Roman" w:hAnsi="Times New Roman" w:eastAsia="Times New Roman" w:cs="Times New Roman"/>
                <w:sz w:val="32"/>
                <w:szCs w:val="32"/>
              </w:rPr>
              <w:t>9</w:t>
            </w:r>
          </w:p>
        </w:tc>
        <w:tc>
          <w:tcPr>
            <w:tcW w:w="1325" w:type="dxa"/>
            <w:vAlign w:val="top"/>
          </w:tcPr>
          <w:p>
            <w:pPr>
              <w:spacing w:before="266" w:line="180" w:lineRule="auto"/>
              <w:ind w:firstLine="591"/>
              <w:rPr>
                <w:rFonts w:ascii="Times New Roman" w:hAnsi="Times New Roman" w:eastAsia="Times New Roman" w:cs="Times New Roman"/>
                <w:sz w:val="32"/>
                <w:szCs w:val="32"/>
              </w:rPr>
            </w:pPr>
            <w:r>
              <w:rPr>
                <w:rFonts w:ascii="Times New Roman" w:hAnsi="Times New Roman" w:eastAsia="Times New Roman" w:cs="Times New Roman"/>
                <w:sz w:val="32"/>
                <w:szCs w:val="3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1309" w:type="dxa"/>
            <w:vAlign w:val="top"/>
          </w:tcPr>
          <w:p>
            <w:pPr>
              <w:spacing w:before="216" w:line="183" w:lineRule="auto"/>
              <w:ind w:firstLine="205"/>
              <w:rPr>
                <w:rFonts w:ascii="仿宋" w:hAnsi="仿宋" w:eastAsia="仿宋" w:cs="仿宋"/>
                <w:sz w:val="32"/>
                <w:szCs w:val="32"/>
              </w:rPr>
            </w:pPr>
            <w:r>
              <w:rPr>
                <w:rFonts w:ascii="仿宋" w:hAnsi="仿宋" w:eastAsia="仿宋" w:cs="仿宋"/>
                <w:spacing w:val="-14"/>
                <w:sz w:val="32"/>
                <w:szCs w:val="32"/>
              </w:rPr>
              <w:t>国际级</w:t>
            </w:r>
          </w:p>
        </w:tc>
        <w:tc>
          <w:tcPr>
            <w:tcW w:w="996" w:type="dxa"/>
            <w:vAlign w:val="top"/>
          </w:tcPr>
          <w:p>
            <w:pPr>
              <w:spacing w:before="270" w:line="180" w:lineRule="auto"/>
              <w:ind w:firstLine="332"/>
              <w:rPr>
                <w:rFonts w:ascii="Times New Roman" w:hAnsi="Times New Roman" w:eastAsia="Times New Roman" w:cs="Times New Roman"/>
                <w:sz w:val="32"/>
                <w:szCs w:val="32"/>
              </w:rPr>
            </w:pPr>
            <w:r>
              <w:rPr>
                <w:rFonts w:ascii="Times New Roman" w:hAnsi="Times New Roman" w:eastAsia="Times New Roman" w:cs="Times New Roman"/>
                <w:spacing w:val="-4"/>
                <w:sz w:val="32"/>
                <w:szCs w:val="32"/>
              </w:rPr>
              <w:t>25</w:t>
            </w:r>
          </w:p>
        </w:tc>
        <w:tc>
          <w:tcPr>
            <w:tcW w:w="964" w:type="dxa"/>
            <w:vAlign w:val="top"/>
          </w:tcPr>
          <w:p>
            <w:pPr>
              <w:rPr>
                <w:rFonts w:ascii="宋体"/>
                <w:sz w:val="21"/>
              </w:rPr>
            </w:pPr>
          </w:p>
        </w:tc>
        <w:tc>
          <w:tcPr>
            <w:tcW w:w="964" w:type="dxa"/>
            <w:vAlign w:val="top"/>
          </w:tcPr>
          <w:p>
            <w:pPr>
              <w:rPr>
                <w:rFonts w:ascii="宋体"/>
                <w:sz w:val="21"/>
              </w:rPr>
            </w:pPr>
          </w:p>
        </w:tc>
        <w:tc>
          <w:tcPr>
            <w:tcW w:w="964" w:type="dxa"/>
            <w:vAlign w:val="top"/>
          </w:tcPr>
          <w:p>
            <w:pPr>
              <w:rPr>
                <w:rFonts w:ascii="宋体"/>
                <w:sz w:val="21"/>
              </w:rPr>
            </w:pPr>
          </w:p>
        </w:tc>
        <w:tc>
          <w:tcPr>
            <w:tcW w:w="1322" w:type="dxa"/>
            <w:vAlign w:val="top"/>
          </w:tcPr>
          <w:p>
            <w:pPr>
              <w:spacing w:before="270" w:line="180" w:lineRule="auto"/>
              <w:ind w:firstLine="533"/>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18</w:t>
            </w:r>
          </w:p>
        </w:tc>
        <w:tc>
          <w:tcPr>
            <w:tcW w:w="1258" w:type="dxa"/>
            <w:vAlign w:val="top"/>
          </w:tcPr>
          <w:p>
            <w:pPr>
              <w:spacing w:before="270" w:line="180" w:lineRule="auto"/>
              <w:ind w:firstLine="504"/>
              <w:rPr>
                <w:rFonts w:ascii="Times New Roman" w:hAnsi="Times New Roman" w:eastAsia="Times New Roman" w:cs="Times New Roman"/>
                <w:sz w:val="32"/>
                <w:szCs w:val="32"/>
              </w:rPr>
            </w:pPr>
            <w:r>
              <w:rPr>
                <w:rFonts w:ascii="Times New Roman" w:hAnsi="Times New Roman" w:eastAsia="Times New Roman" w:cs="Times New Roman"/>
                <w:spacing w:val="-15"/>
                <w:w w:val="97"/>
                <w:sz w:val="32"/>
                <w:szCs w:val="32"/>
              </w:rPr>
              <w:t>12</w:t>
            </w:r>
          </w:p>
        </w:tc>
        <w:tc>
          <w:tcPr>
            <w:tcW w:w="1325" w:type="dxa"/>
            <w:vAlign w:val="top"/>
          </w:tcPr>
          <w:p>
            <w:pPr>
              <w:spacing w:before="270" w:line="180" w:lineRule="auto"/>
              <w:ind w:firstLine="596"/>
              <w:rPr>
                <w:rFonts w:ascii="Times New Roman" w:hAnsi="Times New Roman" w:eastAsia="Times New Roman" w:cs="Times New Roman"/>
                <w:sz w:val="32"/>
                <w:szCs w:val="32"/>
              </w:rPr>
            </w:pPr>
            <w:r>
              <w:rPr>
                <w:rFonts w:ascii="Times New Roman" w:hAnsi="Times New Roman" w:eastAsia="Times New Roman" w:cs="Times New Roman"/>
                <w:sz w:val="32"/>
                <w:szCs w:val="32"/>
              </w:rPr>
              <w:t>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（六）学历教育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参加学历教育，学习期间考试成绩合格每年计20学分；参加自学考试的凭单科合格证明每科计5学分。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三、其他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参加以下形式的继续教育学习，可凭相关有效证明认定学时：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1.参加专家服务基层、职称评审、人事考试阅卷、职业技能等级评价、重大人才项目评审等活动的受邀专家，按实际工作时间认定，每天不超过8学时，往返和休息时间除外。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2.参加各级党委、政府组织的援派，以及到基层参加支教、支农、支医、扶贫等工作的专业技术人员，援派期间每年可按公需科目30学时、专业科目60学时认定。不足一年的，按月份比例计算。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3.参加全国专业技术类职业资格考试，以及行业公认的国际注册类考试，以考试通过的资格证书为依据，认定16学时。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r>
        <w:rPr>
          <w:rFonts w:hint="eastAsia" w:ascii="仿宋_GB2312" w:eastAsia="仿宋_GB2312" w:hAnsiTheme="minorEastAsia" w:cstheme="minorEastAsia"/>
          <w:snapToGrid/>
          <w:kern w:val="2"/>
          <w:sz w:val="32"/>
          <w:szCs w:val="32"/>
          <w:lang w:val="en-US" w:eastAsia="zh-CN" w:bidi="ar-SA"/>
        </w:rPr>
        <w:t>4.有下列情况之一的，经本人所在单位批准，并提交相关证明材料，可按实际在岗时间认定并认定学时：因公派，年度内在境外工作超过6个月的；因受伤、患重病，年度内请病假超过6个月的；女职工休产假的；经省级行业主管部门认定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sectPr>
          <w:footerReference r:id="rId6" w:type="default"/>
          <w:pgSz w:w="11906" w:h="16839"/>
          <w:pgMar w:top="1431" w:right="1238" w:bottom="1214" w:left="1451" w:header="0" w:footer="1016"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hAnsiTheme="minorEastAsia" w:cstheme="minorEastAsia"/>
          <w:snapToGrid/>
          <w:kern w:val="2"/>
          <w:sz w:val="32"/>
          <w:szCs w:val="32"/>
          <w:lang w:val="en-US" w:eastAsia="zh-CN" w:bidi="ar-SA"/>
        </w:rPr>
      </w:pPr>
    </w:p>
    <w:sectPr>
      <w:footerReference r:id="rId7" w:type="default"/>
      <w:pgSz w:w="11906" w:h="16839"/>
      <w:pgMar w:top="1431" w:right="1379" w:bottom="1214" w:left="1593" w:header="0" w:footer="101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4216"/>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4073"/>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46385"/>
    <w:rsid w:val="4E3B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3325</Words>
  <Characters>3443</Characters>
  <Lines>0</Lines>
  <Paragraphs>0</Paragraphs>
  <TotalTime>27</TotalTime>
  <ScaleCrop>false</ScaleCrop>
  <LinksUpToDate>false</LinksUpToDate>
  <CharactersWithSpaces>3443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2022-04-11T07:16:22Z</dcterms:created>
  <dc:creator>Administrator</dc:creator>
  <cp:lastModifiedBy> 希望</cp:lastModifiedBy>
  <cp:lastPrinted>2022-04-11T08:39:29Z</cp:lastPrinted>
  <dcterms:modified xsi:type="dcterms:W3CDTF">2022-04-11T09:02:29Z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EA1701DB7138419A8270812BA6AFF430</vt:lpwstr>
  </property>
</Properties>
</file>