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1E" w:rsidRPr="00A12C1E" w:rsidRDefault="00A12C1E" w:rsidP="00A12C1E">
      <w:pPr>
        <w:widowControl/>
        <w:shd w:val="clear" w:color="auto" w:fill="FFFFFF"/>
        <w:spacing w:before="75" w:after="75" w:line="600" w:lineRule="atLeast"/>
        <w:jc w:val="center"/>
        <w:rPr>
          <w:rFonts w:ascii="微软雅黑" w:eastAsia="微软雅黑" w:hAnsi="微软雅黑" w:cs="宋体"/>
          <w:kern w:val="0"/>
          <w:sz w:val="18"/>
          <w:szCs w:val="18"/>
        </w:rPr>
      </w:pPr>
      <w:r w:rsidRPr="00A12C1E">
        <w:rPr>
          <w:rFonts w:ascii="方正小标宋简体" w:eastAsia="方正小标宋简体" w:hAnsi="微软雅黑" w:cs="宋体" w:hint="eastAsia"/>
          <w:kern w:val="0"/>
          <w:sz w:val="44"/>
          <w:szCs w:val="44"/>
        </w:rPr>
        <w:t>关于2022年上半年翻译专业资格（水平）</w:t>
      </w:r>
    </w:p>
    <w:p w:rsidR="00A12C1E" w:rsidRPr="00A12C1E" w:rsidRDefault="00A12C1E" w:rsidP="00A12C1E">
      <w:pPr>
        <w:widowControl/>
        <w:shd w:val="clear" w:color="auto" w:fill="FFFFFF"/>
        <w:spacing w:before="75" w:after="75" w:line="600" w:lineRule="atLeast"/>
        <w:jc w:val="center"/>
        <w:rPr>
          <w:rFonts w:ascii="微软雅黑" w:eastAsia="微软雅黑" w:hAnsi="微软雅黑" w:cs="宋体" w:hint="eastAsia"/>
          <w:kern w:val="0"/>
          <w:sz w:val="18"/>
          <w:szCs w:val="18"/>
        </w:rPr>
      </w:pPr>
      <w:r w:rsidRPr="00A12C1E">
        <w:rPr>
          <w:rFonts w:ascii="方正小标宋简体" w:eastAsia="方正小标宋简体" w:hAnsi="微软雅黑" w:cs="宋体" w:hint="eastAsia"/>
          <w:kern w:val="0"/>
          <w:sz w:val="44"/>
          <w:szCs w:val="44"/>
        </w:rPr>
        <w:t>考试有关问题的通知</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微软雅黑" w:eastAsia="微软雅黑" w:hAnsi="微软雅黑" w:cs="宋体" w:hint="eastAsia"/>
          <w:kern w:val="0"/>
          <w:sz w:val="12"/>
          <w:szCs w:val="12"/>
        </w:rPr>
        <w:t> </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根据省人事考试中心《关于2022年上半年翻译专业资格（水平）考试考务工作有关问题的通知》（鲁</w:t>
      </w:r>
      <w:proofErr w:type="gramStart"/>
      <w:r w:rsidRPr="00A12C1E">
        <w:rPr>
          <w:rFonts w:ascii="仿宋_GB2312" w:eastAsia="仿宋_GB2312" w:hAnsi="微软雅黑" w:cs="宋体" w:hint="eastAsia"/>
          <w:kern w:val="0"/>
          <w:sz w:val="32"/>
          <w:szCs w:val="32"/>
        </w:rPr>
        <w:t>人考函〔2022〕</w:t>
      </w:r>
      <w:proofErr w:type="gramEnd"/>
      <w:r w:rsidRPr="00A12C1E">
        <w:rPr>
          <w:rFonts w:ascii="仿宋_GB2312" w:eastAsia="仿宋_GB2312" w:hAnsi="微软雅黑" w:cs="宋体" w:hint="eastAsia"/>
          <w:kern w:val="0"/>
          <w:sz w:val="32"/>
          <w:szCs w:val="32"/>
        </w:rPr>
        <w:t>10号）精神，结合我市实际情况，现将2022年上半年翻译专业资格（水平）考试有关事项通知如下：</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6"/>
          <w:szCs w:val="36"/>
        </w:rPr>
        <w:t>一、考试时间及科目设置</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翻译考试设英语、日语、俄语、德语、法语、西班牙语、阿拉伯语、朝鲜语／韩国语、葡萄牙语等9个语种，每个语种翻译资格（水平）考试均分为一、二、三级，各语种、各级别均设口译和笔译考试。</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楷体" w:eastAsia="楷体" w:hAnsi="楷体" w:cs="宋体" w:hint="eastAsia"/>
          <w:kern w:val="0"/>
          <w:sz w:val="36"/>
          <w:szCs w:val="36"/>
        </w:rPr>
        <w:t>（一）口译</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英语一级口译考试只在上半年举行，英语二级口译（同声传译）考试只在下半年举行，英语二级口译（交替传译）、英语三级口译上下半年各举行一次考试；法语、日语、阿拉伯语、葡萄牙语的一、二、三级口译考试均在上半年举行；俄语、德语、西语、朝鲜语</w:t>
      </w:r>
      <w:r w:rsidRPr="00A12C1E">
        <w:rPr>
          <w:rFonts w:ascii="Times New Roman" w:eastAsia="微软雅黑" w:hAnsi="Times New Roman" w:cs="Times New Roman"/>
          <w:kern w:val="0"/>
          <w:sz w:val="32"/>
          <w:szCs w:val="32"/>
        </w:rPr>
        <w:t>/</w:t>
      </w:r>
      <w:r w:rsidRPr="00A12C1E">
        <w:rPr>
          <w:rFonts w:ascii="仿宋_GB2312" w:eastAsia="仿宋_GB2312" w:hAnsi="微软雅黑" w:cs="宋体" w:hint="eastAsia"/>
          <w:kern w:val="0"/>
          <w:sz w:val="32"/>
          <w:szCs w:val="32"/>
        </w:rPr>
        <w:t>韩国语的一、二、三级口译考试均在下半年举行。</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一级口译考试设《口译实务》1个科目，二、三级口译考试设《口译综合能力》和《口译实务》2个科目。其中，</w:t>
      </w:r>
      <w:r w:rsidRPr="00A12C1E">
        <w:rPr>
          <w:rFonts w:ascii="仿宋_GB2312" w:eastAsia="仿宋_GB2312" w:hAnsi="微软雅黑" w:cs="宋体" w:hint="eastAsia"/>
          <w:kern w:val="0"/>
          <w:sz w:val="32"/>
          <w:szCs w:val="32"/>
        </w:rPr>
        <w:lastRenderedPageBreak/>
        <w:t>二级《口译实务》科目分设“交替传译”“同声传译”2个专业类别，目前仅英语同时开考“交替传译”“同声传译”，其他语种只开考“交替传译”。</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一级、二级《口译实务》科目和各级别《口译综合能力》科目的考试时长均为1小时，三级《口译实务》科目的考试时长为30分钟。</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楷体" w:eastAsia="楷体" w:hAnsi="楷体" w:cs="宋体" w:hint="eastAsia"/>
          <w:kern w:val="0"/>
          <w:sz w:val="36"/>
          <w:szCs w:val="36"/>
        </w:rPr>
        <w:t>（二）笔译</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英语一级笔译考试只在上半年举行，英语二、三级笔译考试上下半年各举行一次；法语、日语、阿拉伯语、葡萄牙语的一、二、三级笔译考试均在上半年举行；俄语、德语、西语、朝鲜语/韩国语的一、二、三级笔译考试均在下半年举行。</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一级笔译考试设《笔译实务》1个科目，二、三级笔译考试设《笔译综合能力》和《笔译实务》2个科目。《笔译综合能力》科目的考试时长为2小时，《笔译实务》科目的考试时长为3小时。</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2022年上半年翻译专业资格（水平）考试于6月18、19日举行。口译、笔译考试各级别、各科目具体考试时间安排如下：</w:t>
      </w:r>
    </w:p>
    <w:tbl>
      <w:tblPr>
        <w:tblW w:w="8760" w:type="dxa"/>
        <w:tblCellMar>
          <w:top w:w="15" w:type="dxa"/>
          <w:left w:w="15" w:type="dxa"/>
          <w:bottom w:w="15" w:type="dxa"/>
          <w:right w:w="15" w:type="dxa"/>
        </w:tblCellMar>
        <w:tblLook w:val="04A0"/>
      </w:tblPr>
      <w:tblGrid>
        <w:gridCol w:w="1226"/>
        <w:gridCol w:w="987"/>
        <w:gridCol w:w="1530"/>
        <w:gridCol w:w="3165"/>
        <w:gridCol w:w="1852"/>
      </w:tblGrid>
      <w:tr w:rsidR="00A12C1E" w:rsidRPr="00A12C1E" w:rsidTr="00A12C1E">
        <w:trPr>
          <w:trHeight w:val="510"/>
        </w:trPr>
        <w:tc>
          <w:tcPr>
            <w:tcW w:w="12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黑体" w:eastAsia="黑体" w:hAnsi="黑体" w:cs="宋体" w:hint="eastAsia"/>
                <w:color w:val="4E4E4E"/>
                <w:kern w:val="0"/>
                <w:sz w:val="29"/>
                <w:szCs w:val="29"/>
              </w:rPr>
              <w:t>日期</w:t>
            </w:r>
          </w:p>
        </w:tc>
        <w:tc>
          <w:tcPr>
            <w:tcW w:w="9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黑体" w:eastAsia="黑体" w:hAnsi="黑体" w:cs="宋体" w:hint="eastAsia"/>
                <w:color w:val="4E4E4E"/>
                <w:kern w:val="0"/>
                <w:sz w:val="29"/>
                <w:szCs w:val="29"/>
              </w:rPr>
              <w:t>类别</w:t>
            </w:r>
          </w:p>
        </w:tc>
        <w:tc>
          <w:tcPr>
            <w:tcW w:w="15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黑体" w:eastAsia="黑体" w:hAnsi="黑体" w:cs="宋体" w:hint="eastAsia"/>
                <w:color w:val="4E4E4E"/>
                <w:kern w:val="0"/>
                <w:sz w:val="29"/>
                <w:szCs w:val="29"/>
              </w:rPr>
              <w:t>时间</w:t>
            </w:r>
          </w:p>
        </w:tc>
        <w:tc>
          <w:tcPr>
            <w:tcW w:w="31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黑体" w:eastAsia="黑体" w:hAnsi="黑体" w:cs="宋体" w:hint="eastAsia"/>
                <w:color w:val="4E4E4E"/>
                <w:kern w:val="0"/>
                <w:sz w:val="29"/>
                <w:szCs w:val="29"/>
              </w:rPr>
              <w:t>科目</w:t>
            </w:r>
          </w:p>
        </w:tc>
        <w:tc>
          <w:tcPr>
            <w:tcW w:w="18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黑体" w:eastAsia="黑体" w:hAnsi="黑体" w:cs="宋体" w:hint="eastAsia"/>
                <w:color w:val="4E4E4E"/>
                <w:kern w:val="0"/>
                <w:sz w:val="29"/>
                <w:szCs w:val="29"/>
              </w:rPr>
              <w:t>语种</w:t>
            </w:r>
          </w:p>
        </w:tc>
      </w:tr>
      <w:tr w:rsidR="00A12C1E" w:rsidRPr="00A12C1E" w:rsidTr="00A12C1E">
        <w:trPr>
          <w:trHeight w:val="480"/>
        </w:trPr>
        <w:tc>
          <w:tcPr>
            <w:tcW w:w="12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6</w:t>
            </w:r>
            <w:r w:rsidRPr="00A12C1E">
              <w:rPr>
                <w:rFonts w:ascii="宋体" w:eastAsia="宋体" w:hAnsi="宋体" w:cs="宋体" w:hint="eastAsia"/>
                <w:color w:val="4E4E4E"/>
                <w:kern w:val="0"/>
                <w:sz w:val="24"/>
                <w:szCs w:val="24"/>
              </w:rPr>
              <w:t>月</w:t>
            </w:r>
            <w:r w:rsidRPr="00A12C1E">
              <w:rPr>
                <w:rFonts w:ascii="仿宋_GB2312" w:eastAsia="仿宋_GB2312" w:hAnsi="宋体" w:cs="宋体" w:hint="eastAsia"/>
                <w:color w:val="4E4E4E"/>
                <w:kern w:val="0"/>
                <w:sz w:val="24"/>
                <w:szCs w:val="24"/>
              </w:rPr>
              <w:t>18</w:t>
            </w:r>
            <w:r w:rsidRPr="00A12C1E">
              <w:rPr>
                <w:rFonts w:ascii="宋体" w:eastAsia="宋体" w:hAnsi="宋体" w:cs="宋体" w:hint="eastAsia"/>
                <w:color w:val="4E4E4E"/>
                <w:kern w:val="0"/>
                <w:sz w:val="24"/>
                <w:szCs w:val="24"/>
              </w:rPr>
              <w:t>日</w:t>
            </w:r>
          </w:p>
        </w:tc>
        <w:tc>
          <w:tcPr>
            <w:tcW w:w="9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24"/>
                <w:szCs w:val="24"/>
              </w:rPr>
              <w:t>口译</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9:00-10:00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三级《口译综合能力》</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0" w:type="auto"/>
            <w:vMerge/>
            <w:tcBorders>
              <w:top w:val="nil"/>
              <w:left w:val="single" w:sz="6" w:space="0" w:color="auto"/>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0" w:type="auto"/>
            <w:vMerge/>
            <w:tcBorders>
              <w:top w:val="nil"/>
              <w:left w:val="nil"/>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10:30-11:00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三级《口译实务》</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0" w:type="auto"/>
            <w:vMerge/>
            <w:tcBorders>
              <w:top w:val="nil"/>
              <w:left w:val="single" w:sz="6" w:space="0" w:color="auto"/>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0" w:type="auto"/>
            <w:vMerge/>
            <w:tcBorders>
              <w:top w:val="nil"/>
              <w:left w:val="nil"/>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10:30-11:30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一级《口译实务》</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0" w:type="auto"/>
            <w:vMerge/>
            <w:tcBorders>
              <w:top w:val="nil"/>
              <w:left w:val="single" w:sz="6" w:space="0" w:color="auto"/>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0" w:type="auto"/>
            <w:vMerge/>
            <w:tcBorders>
              <w:top w:val="nil"/>
              <w:left w:val="nil"/>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13:30-14:30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二级《口译综合能力》</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0" w:type="auto"/>
            <w:vMerge/>
            <w:tcBorders>
              <w:top w:val="nil"/>
              <w:left w:val="single" w:sz="6" w:space="0" w:color="auto"/>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0" w:type="auto"/>
            <w:vMerge/>
            <w:tcBorders>
              <w:top w:val="nil"/>
              <w:left w:val="nil"/>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15:00-16:00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二级《口译实务》（交替传译）</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12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6</w:t>
            </w:r>
            <w:r w:rsidRPr="00A12C1E">
              <w:rPr>
                <w:rFonts w:ascii="宋体" w:eastAsia="宋体" w:hAnsi="宋体" w:cs="宋体" w:hint="eastAsia"/>
                <w:color w:val="4E4E4E"/>
                <w:kern w:val="0"/>
                <w:sz w:val="24"/>
                <w:szCs w:val="24"/>
              </w:rPr>
              <w:t>月</w:t>
            </w:r>
            <w:r w:rsidRPr="00A12C1E">
              <w:rPr>
                <w:rFonts w:ascii="仿宋_GB2312" w:eastAsia="仿宋_GB2312" w:hAnsi="宋体" w:cs="宋体" w:hint="eastAsia"/>
                <w:color w:val="4E4E4E"/>
                <w:kern w:val="0"/>
                <w:sz w:val="24"/>
                <w:szCs w:val="24"/>
              </w:rPr>
              <w:t>19</w:t>
            </w:r>
            <w:r w:rsidRPr="00A12C1E">
              <w:rPr>
                <w:rFonts w:ascii="宋体" w:eastAsia="宋体" w:hAnsi="宋体" w:cs="宋体" w:hint="eastAsia"/>
                <w:color w:val="4E4E4E"/>
                <w:kern w:val="0"/>
                <w:sz w:val="24"/>
                <w:szCs w:val="24"/>
              </w:rPr>
              <w:t>日</w:t>
            </w:r>
          </w:p>
        </w:tc>
        <w:tc>
          <w:tcPr>
            <w:tcW w:w="9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24"/>
                <w:szCs w:val="24"/>
              </w:rPr>
              <w:t>笔译</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9:00-11:00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二、三级《笔译综合能力》</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r w:rsidR="00A12C1E" w:rsidRPr="00A12C1E" w:rsidTr="00A12C1E">
        <w:trPr>
          <w:trHeight w:val="480"/>
        </w:trPr>
        <w:tc>
          <w:tcPr>
            <w:tcW w:w="0" w:type="auto"/>
            <w:vMerge/>
            <w:tcBorders>
              <w:top w:val="nil"/>
              <w:left w:val="single" w:sz="6" w:space="0" w:color="auto"/>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0" w:type="auto"/>
            <w:vMerge/>
            <w:tcBorders>
              <w:top w:val="nil"/>
              <w:left w:val="nil"/>
              <w:bottom w:val="single" w:sz="6" w:space="0" w:color="auto"/>
              <w:right w:val="single" w:sz="6" w:space="0" w:color="auto"/>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仿宋_GB2312" w:eastAsia="仿宋_GB2312" w:hAnsi="宋体" w:cs="宋体" w:hint="eastAsia"/>
                <w:color w:val="4E4E4E"/>
                <w:kern w:val="0"/>
                <w:sz w:val="24"/>
                <w:szCs w:val="24"/>
              </w:rPr>
              <w:t>13:30-16:30</w:t>
            </w:r>
          </w:p>
        </w:tc>
        <w:tc>
          <w:tcPr>
            <w:tcW w:w="3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24"/>
                <w:szCs w:val="24"/>
              </w:rPr>
              <w:t>一、二、三级《笔译实务》</w:t>
            </w:r>
          </w:p>
        </w:tc>
        <w:tc>
          <w:tcPr>
            <w:tcW w:w="18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300" w:lineRule="atLeast"/>
              <w:jc w:val="center"/>
              <w:rPr>
                <w:rFonts w:ascii="宋体" w:eastAsia="宋体" w:hAnsi="宋体" w:cs="宋体"/>
                <w:color w:val="4E4E4E"/>
                <w:kern w:val="0"/>
                <w:szCs w:val="21"/>
              </w:rPr>
            </w:pPr>
            <w:r w:rsidRPr="00A12C1E">
              <w:rPr>
                <w:rFonts w:ascii="宋体" w:eastAsia="宋体" w:hAnsi="宋体" w:cs="宋体" w:hint="eastAsia"/>
                <w:color w:val="4E4E4E"/>
                <w:spacing w:val="-30"/>
                <w:kern w:val="0"/>
                <w:sz w:val="24"/>
                <w:szCs w:val="24"/>
              </w:rPr>
              <w:t>英、法、日、阿、葡</w:t>
            </w:r>
          </w:p>
        </w:tc>
      </w:tr>
    </w:tbl>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6"/>
          <w:szCs w:val="36"/>
        </w:rPr>
        <w:t>二、考试题型及答题方式</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各级别口译、笔译考试均采用</w:t>
      </w:r>
      <w:proofErr w:type="gramStart"/>
      <w:r w:rsidRPr="00A12C1E">
        <w:rPr>
          <w:rFonts w:ascii="仿宋_GB2312" w:eastAsia="仿宋_GB2312" w:hAnsi="微软雅黑" w:cs="宋体" w:hint="eastAsia"/>
          <w:kern w:val="0"/>
          <w:sz w:val="32"/>
          <w:szCs w:val="32"/>
        </w:rPr>
        <w:t>机考方式</w:t>
      </w:r>
      <w:proofErr w:type="gramEnd"/>
      <w:r w:rsidRPr="00A12C1E">
        <w:rPr>
          <w:rFonts w:ascii="仿宋_GB2312" w:eastAsia="仿宋_GB2312" w:hAnsi="微软雅黑" w:cs="宋体" w:hint="eastAsia"/>
          <w:kern w:val="0"/>
          <w:sz w:val="32"/>
          <w:szCs w:val="32"/>
        </w:rPr>
        <w:t>进行。同语种同级别的《口译综合能力》和《口译实务》两科目考试连续组织，考试间隔期间应试人员不得离场。《口译综合能力》科目考试采用应试人员听、</w:t>
      </w:r>
      <w:proofErr w:type="gramStart"/>
      <w:r w:rsidRPr="00A12C1E">
        <w:rPr>
          <w:rFonts w:ascii="仿宋_GB2312" w:eastAsia="仿宋_GB2312" w:hAnsi="微软雅黑" w:cs="宋体" w:hint="eastAsia"/>
          <w:kern w:val="0"/>
          <w:sz w:val="32"/>
          <w:szCs w:val="32"/>
        </w:rPr>
        <w:t>译并输入</w:t>
      </w:r>
      <w:proofErr w:type="gramEnd"/>
      <w:r w:rsidRPr="00A12C1E">
        <w:rPr>
          <w:rFonts w:ascii="仿宋_GB2312" w:eastAsia="仿宋_GB2312" w:hAnsi="微软雅黑" w:cs="宋体" w:hint="eastAsia"/>
          <w:kern w:val="0"/>
          <w:sz w:val="32"/>
          <w:szCs w:val="32"/>
        </w:rPr>
        <w:t>的作答方式，《口译实务》科目采用应试人员听、口译并现场予以录音的作答方式。笔译应试人员使用鼠标、键盘进行输入作答。</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6"/>
          <w:szCs w:val="36"/>
        </w:rPr>
        <w:t>三、考试成绩管理</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考试成绩不实行滚动管理，应试人员须在当次考试中通过所报考语种、级别的口译或笔译全部科目，方可取</w:t>
      </w:r>
      <w:proofErr w:type="gramStart"/>
      <w:r w:rsidRPr="00A12C1E">
        <w:rPr>
          <w:rFonts w:ascii="仿宋_GB2312" w:eastAsia="仿宋_GB2312" w:hAnsi="微软雅黑" w:cs="宋体" w:hint="eastAsia"/>
          <w:kern w:val="0"/>
          <w:sz w:val="32"/>
          <w:szCs w:val="32"/>
        </w:rPr>
        <w:t>得资格</w:t>
      </w:r>
      <w:proofErr w:type="gramEnd"/>
      <w:r w:rsidRPr="00A12C1E">
        <w:rPr>
          <w:rFonts w:ascii="仿宋_GB2312" w:eastAsia="仿宋_GB2312" w:hAnsi="微软雅黑" w:cs="宋体" w:hint="eastAsia"/>
          <w:kern w:val="0"/>
          <w:sz w:val="32"/>
          <w:szCs w:val="32"/>
        </w:rPr>
        <w:t>证书（一级翻译为成绩通知书）。应试人员可通过中国人事考试网（www.cpta.com.cn）或全国翻译专业资格（水平）考试网（www.catticenter.com）查询考试成绩。</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6"/>
          <w:szCs w:val="36"/>
        </w:rPr>
        <w:t>四、报考条件</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（一）凡遵守国家法律、法规和翻译行业相关规定，恪守职业道德，并具备下列条件之一的人员，均可报名参加一级翻译考试：</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1.通过全国统一考试取得相应语种、类别二级翻译证书；</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2.按照国家统一规定评聘翻译专业职务。</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（二）参加二、三级翻译专业资格（水平）考试笔译考试的，不限制报名条件，凡具有一定外语水平的人员（含在校学生）均可报名参加相应级别的考试。</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（三）在读翻译硕士专业学位研究生报考二级翻译考试时，可免试《口（笔）译综合能力》科目，只参加《口（笔）译实务》科目考试。全国316所翻译硕士专业学位（MTI）培养单位名单见附件。</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根据翻译专业资格（水平）考试有关规定，对取得二级口译（交替传译）合格证书的，在报考二级口译（同声传译）考试时，可凭二级口译（交替传译）合格证书，免试《口译综合能力》科目，只参加《口译实务（同声传译）》科目考试。</w:t>
      </w:r>
    </w:p>
    <w:p w:rsidR="00A12C1E" w:rsidRPr="00A12C1E" w:rsidRDefault="00A12C1E" w:rsidP="00A12C1E">
      <w:pPr>
        <w:widowControl/>
        <w:shd w:val="clear" w:color="auto" w:fill="FFFFFF"/>
        <w:spacing w:line="585" w:lineRule="atLeast"/>
        <w:ind w:left="435" w:firstLine="285"/>
        <w:jc w:val="left"/>
        <w:rPr>
          <w:rFonts w:ascii="微软雅黑" w:eastAsia="微软雅黑" w:hAnsi="微软雅黑" w:cs="宋体" w:hint="eastAsia"/>
          <w:kern w:val="0"/>
          <w:sz w:val="18"/>
          <w:szCs w:val="18"/>
        </w:rPr>
      </w:pPr>
      <w:r w:rsidRPr="00A12C1E">
        <w:rPr>
          <w:rFonts w:ascii="黑体" w:eastAsia="黑体" w:hAnsi="黑体" w:cs="宋体" w:hint="eastAsia"/>
          <w:kern w:val="0"/>
          <w:sz w:val="36"/>
          <w:szCs w:val="36"/>
        </w:rPr>
        <w:t>五、报名安排及考场设置</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（一）本次考试报名证明事项实行告知承诺制，应试人员须通过中国人事考试网（www.cpta.com.cn）的全国专业技术人员资格考试报名服务平台进行网上注册、报名和缴费。</w:t>
      </w:r>
      <w:r w:rsidRPr="00A12C1E">
        <w:rPr>
          <w:rFonts w:ascii="仿宋_GB2312" w:eastAsia="仿宋_GB2312" w:hAnsi="微软雅黑" w:cs="宋体" w:hint="eastAsia"/>
          <w:kern w:val="0"/>
          <w:sz w:val="32"/>
          <w:szCs w:val="32"/>
        </w:rPr>
        <w:lastRenderedPageBreak/>
        <w:t>口译考试的报名入口为“翻译专业资格（水平）口译考试”，笔译考试的报名入口为“翻译专业资格（水平）笔译考试”。</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报名时间：2022年4月12日9∶00—4月21日16∶00；</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缴费时间：2022年4月23日9∶00—4月27日16∶00。</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b/>
          <w:bCs/>
          <w:kern w:val="0"/>
          <w:sz w:val="32"/>
        </w:rPr>
        <w:t>首次</w:t>
      </w:r>
      <w:r w:rsidRPr="00A12C1E">
        <w:rPr>
          <w:rFonts w:ascii="仿宋_GB2312" w:eastAsia="仿宋_GB2312" w:hAnsi="微软雅黑" w:cs="宋体" w:hint="eastAsia"/>
          <w:kern w:val="0"/>
          <w:sz w:val="32"/>
          <w:szCs w:val="32"/>
        </w:rPr>
        <w:t>登录全国专业技术人员资格考试报名服务平台的应试人员，</w:t>
      </w:r>
      <w:r w:rsidRPr="00A12C1E">
        <w:rPr>
          <w:rFonts w:ascii="仿宋_GB2312" w:eastAsia="仿宋_GB2312" w:hAnsi="微软雅黑" w:cs="宋体" w:hint="eastAsia"/>
          <w:b/>
          <w:bCs/>
          <w:kern w:val="0"/>
          <w:sz w:val="32"/>
        </w:rPr>
        <w:t>应在报名前完成用户注册，并</w:t>
      </w:r>
      <w:r w:rsidRPr="00A12C1E">
        <w:rPr>
          <w:rFonts w:ascii="仿宋_GB2312" w:eastAsia="仿宋_GB2312" w:hAnsi="微软雅黑" w:cs="宋体" w:hint="eastAsia"/>
          <w:kern w:val="0"/>
          <w:sz w:val="32"/>
          <w:szCs w:val="32"/>
        </w:rPr>
        <w:t>上</w:t>
      </w:r>
      <w:proofErr w:type="gramStart"/>
      <w:r w:rsidRPr="00A12C1E">
        <w:rPr>
          <w:rFonts w:ascii="仿宋_GB2312" w:eastAsia="仿宋_GB2312" w:hAnsi="微软雅黑" w:cs="宋体" w:hint="eastAsia"/>
          <w:kern w:val="0"/>
          <w:sz w:val="32"/>
          <w:szCs w:val="32"/>
        </w:rPr>
        <w:t>传</w:t>
      </w:r>
      <w:r w:rsidRPr="00A12C1E">
        <w:rPr>
          <w:rFonts w:ascii="仿宋_GB2312" w:eastAsia="仿宋_GB2312" w:hAnsi="微软雅黑" w:cs="宋体" w:hint="eastAsia"/>
          <w:b/>
          <w:bCs/>
          <w:kern w:val="0"/>
          <w:sz w:val="32"/>
        </w:rPr>
        <w:t>近期</w:t>
      </w:r>
      <w:proofErr w:type="gramEnd"/>
      <w:r w:rsidRPr="00A12C1E">
        <w:rPr>
          <w:rFonts w:ascii="仿宋_GB2312" w:eastAsia="仿宋_GB2312" w:hAnsi="微软雅黑" w:cs="宋体" w:hint="eastAsia"/>
          <w:b/>
          <w:bCs/>
          <w:kern w:val="0"/>
          <w:sz w:val="32"/>
        </w:rPr>
        <w:t>彩色标准1寸半身免冠、照片底色背景为白色的正面证件照</w:t>
      </w:r>
      <w:r w:rsidRPr="00A12C1E">
        <w:rPr>
          <w:rFonts w:ascii="仿宋_GB2312" w:eastAsia="仿宋_GB2312" w:hAnsi="微软雅黑" w:cs="宋体" w:hint="eastAsia"/>
          <w:kern w:val="0"/>
          <w:sz w:val="32"/>
          <w:szCs w:val="32"/>
        </w:rPr>
        <w:t>（上传照片前应使用照片审核处理工具进行处理，通过后方可上传），报名照片将用于准考证、考场座次表、资格证书等。</w:t>
      </w:r>
      <w:proofErr w:type="gramStart"/>
      <w:r w:rsidRPr="00A12C1E">
        <w:rPr>
          <w:rFonts w:ascii="仿宋_GB2312" w:eastAsia="仿宋_GB2312" w:hAnsi="微软雅黑" w:cs="宋体" w:hint="eastAsia"/>
          <w:b/>
          <w:bCs/>
          <w:kern w:val="0"/>
          <w:sz w:val="32"/>
        </w:rPr>
        <w:t>己注册</w:t>
      </w:r>
      <w:proofErr w:type="gramEnd"/>
      <w:r w:rsidRPr="00A12C1E">
        <w:rPr>
          <w:rFonts w:ascii="仿宋_GB2312" w:eastAsia="仿宋_GB2312" w:hAnsi="微软雅黑" w:cs="宋体" w:hint="eastAsia"/>
          <w:b/>
          <w:bCs/>
          <w:kern w:val="0"/>
          <w:sz w:val="32"/>
        </w:rPr>
        <w:t>的应试人员无需重新注册，但须完善相关信息。</w:t>
      </w:r>
      <w:r w:rsidRPr="00A12C1E">
        <w:rPr>
          <w:rFonts w:ascii="仿宋_GB2312" w:eastAsia="仿宋_GB2312" w:hAnsi="微软雅黑" w:cs="宋体" w:hint="eastAsia"/>
          <w:kern w:val="0"/>
          <w:sz w:val="32"/>
          <w:szCs w:val="32"/>
        </w:rPr>
        <w:t>报名服务平台将对身份信息、学历学位等信息进行在线核查</w:t>
      </w:r>
      <w:r w:rsidRPr="00A12C1E">
        <w:rPr>
          <w:rFonts w:ascii="仿宋_GB2312" w:eastAsia="仿宋_GB2312" w:hAnsi="微软雅黑" w:cs="宋体" w:hint="eastAsia"/>
          <w:b/>
          <w:bCs/>
          <w:kern w:val="0"/>
          <w:sz w:val="32"/>
        </w:rPr>
        <w:t>，</w:t>
      </w:r>
      <w:r w:rsidRPr="00A12C1E">
        <w:rPr>
          <w:rFonts w:ascii="仿宋_GB2312" w:eastAsia="仿宋_GB2312" w:hAnsi="微软雅黑" w:cs="宋体" w:hint="eastAsia"/>
          <w:kern w:val="0"/>
          <w:sz w:val="32"/>
          <w:szCs w:val="32"/>
        </w:rPr>
        <w:t>提交补充相关信息24小时后登录报名服务平台查询核查结果，</w:t>
      </w:r>
      <w:r w:rsidRPr="00A12C1E">
        <w:rPr>
          <w:rFonts w:ascii="仿宋_GB2312" w:eastAsia="仿宋_GB2312" w:hAnsi="微软雅黑" w:cs="宋体" w:hint="eastAsia"/>
          <w:b/>
          <w:bCs/>
          <w:kern w:val="0"/>
          <w:sz w:val="32"/>
        </w:rPr>
        <w:t>核查完成后方可报名。以往已在报名服务平台注册过的应试人员不得更换照片。</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专业技术人员资格考试统一大纲、统一命题、统一组织，符合条件的专业技术人员应按规定通过正规渠道报名，切勿轻信虚假宣传。应试人员报名时，须如实填报信息，诚信参考，本人签署（提交）《专业技术人员资格考试报名证明事项告知承诺制告知承诺书》电子文本（可下载保存），切勿委托他人或机构填报本人报考信息、代替本人</w:t>
      </w:r>
      <w:proofErr w:type="gramStart"/>
      <w:r w:rsidRPr="00A12C1E">
        <w:rPr>
          <w:rFonts w:ascii="仿宋_GB2312" w:eastAsia="仿宋_GB2312" w:hAnsi="微软雅黑" w:cs="宋体" w:hint="eastAsia"/>
          <w:kern w:val="0"/>
          <w:sz w:val="32"/>
          <w:szCs w:val="32"/>
        </w:rPr>
        <w:t>作出</w:t>
      </w:r>
      <w:proofErr w:type="gramEnd"/>
      <w:r w:rsidRPr="00A12C1E">
        <w:rPr>
          <w:rFonts w:ascii="仿宋_GB2312" w:eastAsia="仿宋_GB2312" w:hAnsi="微软雅黑" w:cs="宋体" w:hint="eastAsia"/>
          <w:kern w:val="0"/>
          <w:sz w:val="32"/>
          <w:szCs w:val="32"/>
        </w:rPr>
        <w:t>承诺。</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（二）报名期间，应试人员务必仔细对照报名条件如实填写报考信息，报名服务平台将报考信息与报名条件进行比对，符合报名条件的应试人员</w:t>
      </w:r>
      <w:r w:rsidRPr="00A12C1E">
        <w:rPr>
          <w:rFonts w:ascii="仿宋_GB2312" w:eastAsia="仿宋_GB2312" w:hAnsi="微软雅黑" w:cs="宋体" w:hint="eastAsia"/>
          <w:b/>
          <w:bCs/>
          <w:kern w:val="0"/>
          <w:sz w:val="32"/>
        </w:rPr>
        <w:t>点击报名确认按钮，进入缴费状态，缴费成功即完成报名，逾期</w:t>
      </w:r>
      <w:proofErr w:type="gramStart"/>
      <w:r w:rsidRPr="00A12C1E">
        <w:rPr>
          <w:rFonts w:ascii="仿宋_GB2312" w:eastAsia="仿宋_GB2312" w:hAnsi="微软雅黑" w:cs="宋体" w:hint="eastAsia"/>
          <w:b/>
          <w:bCs/>
          <w:kern w:val="0"/>
          <w:sz w:val="32"/>
        </w:rPr>
        <w:t>不</w:t>
      </w:r>
      <w:proofErr w:type="gramEnd"/>
      <w:r w:rsidRPr="00A12C1E">
        <w:rPr>
          <w:rFonts w:ascii="仿宋_GB2312" w:eastAsia="仿宋_GB2312" w:hAnsi="微软雅黑" w:cs="宋体" w:hint="eastAsia"/>
          <w:b/>
          <w:bCs/>
          <w:kern w:val="0"/>
          <w:sz w:val="32"/>
        </w:rPr>
        <w:t>缴费，视为放弃报名</w:t>
      </w:r>
      <w:r w:rsidRPr="00A12C1E">
        <w:rPr>
          <w:rFonts w:ascii="仿宋_GB2312" w:eastAsia="仿宋_GB2312" w:hAnsi="微软雅黑" w:cs="宋体" w:hint="eastAsia"/>
          <w:kern w:val="0"/>
          <w:sz w:val="32"/>
          <w:szCs w:val="32"/>
        </w:rPr>
        <w:t>。报名时</w:t>
      </w:r>
      <w:proofErr w:type="gramStart"/>
      <w:r w:rsidRPr="00A12C1E">
        <w:rPr>
          <w:rFonts w:ascii="仿宋_GB2312" w:eastAsia="仿宋_GB2312" w:hAnsi="微软雅黑" w:cs="宋体" w:hint="eastAsia"/>
          <w:kern w:val="0"/>
          <w:sz w:val="32"/>
          <w:szCs w:val="32"/>
        </w:rPr>
        <w:t>应选择现工作</w:t>
      </w:r>
      <w:proofErr w:type="gramEnd"/>
      <w:r w:rsidRPr="00A12C1E">
        <w:rPr>
          <w:rFonts w:ascii="仿宋_GB2312" w:eastAsia="仿宋_GB2312" w:hAnsi="微软雅黑" w:cs="宋体" w:hint="eastAsia"/>
          <w:kern w:val="0"/>
          <w:sz w:val="32"/>
          <w:szCs w:val="32"/>
        </w:rPr>
        <w:t>单位所在地、居住地在地为报考考区（合格证书由市人事考试中心发放）；由于个人原因报错科目、级别、专业或填错个人信息的，核查通过后，无法修改报名信息，由本人承担相应责任。</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b/>
          <w:bCs/>
          <w:kern w:val="0"/>
          <w:sz w:val="32"/>
        </w:rPr>
        <w:t>应试人员</w:t>
      </w:r>
      <w:proofErr w:type="gramStart"/>
      <w:r w:rsidRPr="00A12C1E">
        <w:rPr>
          <w:rFonts w:ascii="仿宋_GB2312" w:eastAsia="仿宋_GB2312" w:hAnsi="微软雅黑" w:cs="宋体" w:hint="eastAsia"/>
          <w:b/>
          <w:bCs/>
          <w:kern w:val="0"/>
          <w:sz w:val="32"/>
        </w:rPr>
        <w:t>作出</w:t>
      </w:r>
      <w:proofErr w:type="gramEnd"/>
      <w:r w:rsidRPr="00A12C1E">
        <w:rPr>
          <w:rFonts w:ascii="仿宋_GB2312" w:eastAsia="仿宋_GB2312" w:hAnsi="微软雅黑" w:cs="宋体" w:hint="eastAsia"/>
          <w:b/>
          <w:bCs/>
          <w:kern w:val="0"/>
          <w:sz w:val="32"/>
        </w:rPr>
        <w:t>承诺后，可在未缴费且报名截止前撤回承诺。不采用告知承诺制方式或撤回承诺申请的应试人员，本年度该项考试中不再适用告知承诺制，一经选择无法更改，请谨慎选择。</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（三）资格核查工作由市人事考试中心负责，网上人工核查定于4月21日9</w:t>
      </w:r>
      <w:r w:rsidRPr="00A12C1E">
        <w:rPr>
          <w:rFonts w:ascii="微软雅黑" w:eastAsia="微软雅黑" w:hAnsi="微软雅黑" w:cs="宋体" w:hint="eastAsia"/>
          <w:kern w:val="0"/>
          <w:sz w:val="32"/>
          <w:szCs w:val="32"/>
        </w:rPr>
        <w:t>∶</w:t>
      </w:r>
      <w:r w:rsidRPr="00A12C1E">
        <w:rPr>
          <w:rFonts w:ascii="仿宋_GB2312" w:eastAsia="仿宋_GB2312" w:hAnsi="微软雅黑" w:cs="宋体" w:hint="eastAsia"/>
          <w:kern w:val="0"/>
          <w:sz w:val="32"/>
          <w:szCs w:val="32"/>
        </w:rPr>
        <w:t>00</w:t>
      </w:r>
      <w:r w:rsidRPr="00A12C1E">
        <w:rPr>
          <w:rFonts w:ascii="微软雅黑" w:eastAsia="微软雅黑" w:hAnsi="微软雅黑" w:cs="宋体" w:hint="eastAsia"/>
          <w:kern w:val="0"/>
          <w:sz w:val="32"/>
          <w:szCs w:val="32"/>
        </w:rPr>
        <w:t>—</w:t>
      </w:r>
      <w:r w:rsidRPr="00A12C1E">
        <w:rPr>
          <w:rFonts w:ascii="仿宋_GB2312" w:eastAsia="仿宋_GB2312" w:hAnsi="微软雅黑" w:cs="宋体" w:hint="eastAsia"/>
          <w:kern w:val="0"/>
          <w:sz w:val="32"/>
          <w:szCs w:val="32"/>
        </w:rPr>
        <w:t>22日16:00。核查程序如下：</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b/>
          <w:bCs/>
          <w:kern w:val="0"/>
          <w:sz w:val="32"/>
        </w:rPr>
        <w:t>1.</w:t>
      </w:r>
      <w:r w:rsidRPr="00A12C1E">
        <w:rPr>
          <w:rFonts w:ascii="仿宋_GB2312" w:eastAsia="仿宋_GB2312" w:hAnsi="微软雅黑" w:cs="宋体" w:hint="eastAsia"/>
          <w:kern w:val="0"/>
          <w:sz w:val="32"/>
          <w:szCs w:val="32"/>
        </w:rPr>
        <w:t>以下三种情况的应试人员须在报名服务平台中上传身份证明材料，由市人事考试中心实行网上人工核查：</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（1）在专业技术人员资格考试报名中存在不实承诺行为，或者因严重、特别严重违纪违规行为被记入专业技术人员资格考试诚信档案库且在记录期内的应试人员；</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（2）不采用告知承诺制方式办理相关报名事项的应试人员；</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（3）撤回承诺申请的应试人员。</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2.报考一级翻译的应按要求上</w:t>
      </w:r>
      <w:proofErr w:type="gramStart"/>
      <w:r w:rsidRPr="00A12C1E">
        <w:rPr>
          <w:rFonts w:ascii="仿宋_GB2312" w:eastAsia="仿宋_GB2312" w:hAnsi="微软雅黑" w:cs="宋体" w:hint="eastAsia"/>
          <w:kern w:val="0"/>
          <w:sz w:val="32"/>
          <w:szCs w:val="32"/>
        </w:rPr>
        <w:t>传相应</w:t>
      </w:r>
      <w:proofErr w:type="gramEnd"/>
      <w:r w:rsidRPr="00A12C1E">
        <w:rPr>
          <w:rFonts w:ascii="仿宋_GB2312" w:eastAsia="仿宋_GB2312" w:hAnsi="微软雅黑" w:cs="宋体" w:hint="eastAsia"/>
          <w:kern w:val="0"/>
          <w:sz w:val="32"/>
          <w:szCs w:val="32"/>
        </w:rPr>
        <w:t>语种、类别二级翻译证书或翻译专业职务聘书照片；报考二级英语口译（同声传译）免试1科的应上传二级英语口译（交替传译）证书照片。应试人员务必于4月22日前查询核查结果，核查通过后方可进行缴费。</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3.具有高中以下学历或2002年以前大专以上（含大专）学历的应试人员、2008年9月以前取得学位的应试人员、学历学位信息未通过在线核验的应试人员、境外学历学位等无法在线核验的应试人员，须在报名期间按报名系统提示上传本人学历（学位）证书等原件的电子版。以上情况无需</w:t>
      </w:r>
      <w:proofErr w:type="gramStart"/>
      <w:r w:rsidRPr="00A12C1E">
        <w:rPr>
          <w:rFonts w:ascii="仿宋_GB2312" w:eastAsia="仿宋_GB2312" w:hAnsi="微软雅黑" w:cs="宋体" w:hint="eastAsia"/>
          <w:kern w:val="0"/>
          <w:sz w:val="32"/>
          <w:szCs w:val="32"/>
        </w:rPr>
        <w:t>等待市</w:t>
      </w:r>
      <w:proofErr w:type="gramEnd"/>
      <w:r w:rsidRPr="00A12C1E">
        <w:rPr>
          <w:rFonts w:ascii="仿宋_GB2312" w:eastAsia="仿宋_GB2312" w:hAnsi="微软雅黑" w:cs="宋体" w:hint="eastAsia"/>
          <w:kern w:val="0"/>
          <w:sz w:val="32"/>
          <w:szCs w:val="32"/>
        </w:rPr>
        <w:t>人事考试机构人工核查，可于缴费日期开始后直接缴纳考试费用，完成报名。</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4.应试人员上</w:t>
      </w:r>
      <w:proofErr w:type="gramStart"/>
      <w:r w:rsidRPr="00A12C1E">
        <w:rPr>
          <w:rFonts w:ascii="仿宋_GB2312" w:eastAsia="仿宋_GB2312" w:hAnsi="微软雅黑" w:cs="宋体" w:hint="eastAsia"/>
          <w:kern w:val="0"/>
          <w:sz w:val="32"/>
          <w:szCs w:val="32"/>
        </w:rPr>
        <w:t>传证明</w:t>
      </w:r>
      <w:proofErr w:type="gramEnd"/>
      <w:r w:rsidRPr="00A12C1E">
        <w:rPr>
          <w:rFonts w:ascii="仿宋_GB2312" w:eastAsia="仿宋_GB2312" w:hAnsi="微软雅黑" w:cs="宋体" w:hint="eastAsia"/>
          <w:kern w:val="0"/>
          <w:sz w:val="32"/>
          <w:szCs w:val="32"/>
        </w:rPr>
        <w:t>材料无法辨别真伪或其他需要到现场的情形，市人事考试中心可要求应试人员到指定地点进行现场核查。</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b/>
          <w:bCs/>
          <w:kern w:val="0"/>
          <w:sz w:val="32"/>
        </w:rPr>
        <w:t>不采用告知承诺制方式或撤回承诺申请的应试人员，本年度该项考试中不再适用告知承诺制。</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（四）报名资格审核过程中，将利用政府共享数据对应试人员户籍、社保等信息进行复核，并留存应试人员报名材料（电子版）备查。资格审核工作贯穿考前、考中和考后全</w:t>
      </w:r>
      <w:r w:rsidRPr="00A12C1E">
        <w:rPr>
          <w:rFonts w:ascii="仿宋_GB2312" w:eastAsia="仿宋_GB2312" w:hAnsi="微软雅黑" w:cs="宋体" w:hint="eastAsia"/>
          <w:kern w:val="0"/>
          <w:sz w:val="32"/>
          <w:szCs w:val="32"/>
        </w:rPr>
        <w:lastRenderedPageBreak/>
        <w:t>过程，报名资格审核中将建立监督举报渠道，全程接受社会监督。</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应试人员不符合报考条件或未按照市人事考试中心要求办理报考相关事项的，按考试报名无效或考试成绩无效处理，已缴费用不予退还；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考试结束后将采用技术手段甄别雷同答卷，雷同答卷成绩按无效处理。</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（五）忘记登录用户名、密码的，请与市人事考试机构联系(联系方式:0543-8173698)。报名系统操作问题由人力资源社会保障部人事考试中心（联系方式：010-87901800）进行解答。</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（六）应试人员参加考试前须登录中国人事考试网打印准考证。准考证打印系统开放时间为2022年6月14日9∶00至6月19日13∶35。</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（七）2022年上半年翻译专业资格（水平）考试在济南、青岛、淄博、烟台设置考区。</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2"/>
          <w:szCs w:val="32"/>
        </w:rPr>
        <w:t>六、收费标准</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根据《关于调整全国翻译专业资格（水平）考试考务费收费标准的通知》（外文考办字〔2016〕6号）、《关于转发全国翻译专业资格（水平）考试考务费收费标准的通知》（人</w:t>
      </w:r>
      <w:proofErr w:type="gramStart"/>
      <w:r w:rsidRPr="00A12C1E">
        <w:rPr>
          <w:rFonts w:ascii="仿宋_GB2312" w:eastAsia="仿宋_GB2312" w:hAnsi="微软雅黑" w:cs="宋体" w:hint="eastAsia"/>
          <w:kern w:val="0"/>
          <w:sz w:val="32"/>
          <w:szCs w:val="32"/>
        </w:rPr>
        <w:t>考中心函</w:t>
      </w:r>
      <w:proofErr w:type="gramEnd"/>
      <w:r w:rsidRPr="00A12C1E">
        <w:rPr>
          <w:rFonts w:ascii="仿宋_GB2312" w:eastAsia="仿宋_GB2312" w:hAnsi="微软雅黑" w:cs="宋体" w:hint="eastAsia"/>
          <w:kern w:val="0"/>
          <w:sz w:val="32"/>
          <w:szCs w:val="32"/>
        </w:rPr>
        <w:t>〔2016〕36号）和《山东省人力资源和社会保障厅关于职业资格考试收费标准有关问题的通知》（鲁人社字〔2020〕180号）规定，翻译专业资格（水平）考试收费标准为：三级口译每人每科140元，二级口译交替传译每人每科150元，同声传译每人每科450元，一级口译每人每科350元；各级别《笔译综合能力》科目每人61元，各级别《笔译实务》科目每人65元。</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2"/>
          <w:szCs w:val="32"/>
        </w:rPr>
        <w:t>七、考试大纲</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翻译考试各语种、级别、科目的考试大纲已在全国翻译专业资格（水平）考试网（www.catticenter.com）公布。</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黑体" w:eastAsia="黑体" w:hAnsi="黑体" w:cs="宋体" w:hint="eastAsia"/>
          <w:kern w:val="0"/>
          <w:sz w:val="32"/>
          <w:szCs w:val="32"/>
        </w:rPr>
        <w:t>八、考</w:t>
      </w:r>
      <w:proofErr w:type="gramStart"/>
      <w:r w:rsidRPr="00A12C1E">
        <w:rPr>
          <w:rFonts w:ascii="黑体" w:eastAsia="黑体" w:hAnsi="黑体" w:cs="宋体" w:hint="eastAsia"/>
          <w:kern w:val="0"/>
          <w:sz w:val="32"/>
          <w:szCs w:val="32"/>
        </w:rPr>
        <w:t>务</w:t>
      </w:r>
      <w:proofErr w:type="gramEnd"/>
      <w:r w:rsidRPr="00A12C1E">
        <w:rPr>
          <w:rFonts w:ascii="黑体" w:eastAsia="黑体" w:hAnsi="黑体" w:cs="宋体" w:hint="eastAsia"/>
          <w:kern w:val="0"/>
          <w:sz w:val="32"/>
          <w:szCs w:val="32"/>
        </w:rPr>
        <w:t>管理</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口译、</w:t>
      </w:r>
      <w:proofErr w:type="gramStart"/>
      <w:r w:rsidRPr="00A12C1E">
        <w:rPr>
          <w:rFonts w:ascii="仿宋_GB2312" w:eastAsia="仿宋_GB2312" w:hAnsi="微软雅黑" w:cs="宋体" w:hint="eastAsia"/>
          <w:kern w:val="0"/>
          <w:sz w:val="32"/>
          <w:szCs w:val="32"/>
        </w:rPr>
        <w:t>笔译机考采用</w:t>
      </w:r>
      <w:proofErr w:type="gramEnd"/>
      <w:r w:rsidRPr="00A12C1E">
        <w:rPr>
          <w:rFonts w:ascii="仿宋_GB2312" w:eastAsia="仿宋_GB2312" w:hAnsi="微软雅黑" w:cs="宋体" w:hint="eastAsia"/>
          <w:kern w:val="0"/>
          <w:sz w:val="32"/>
          <w:szCs w:val="32"/>
        </w:rPr>
        <w:t>全国统一的</w:t>
      </w:r>
      <w:proofErr w:type="gramStart"/>
      <w:r w:rsidRPr="00A12C1E">
        <w:rPr>
          <w:rFonts w:ascii="仿宋_GB2312" w:eastAsia="仿宋_GB2312" w:hAnsi="微软雅黑" w:cs="宋体" w:hint="eastAsia"/>
          <w:kern w:val="0"/>
          <w:sz w:val="32"/>
          <w:szCs w:val="32"/>
        </w:rPr>
        <w:t>机考系统</w:t>
      </w:r>
      <w:proofErr w:type="gramEnd"/>
      <w:r w:rsidRPr="00A12C1E">
        <w:rPr>
          <w:rFonts w:ascii="仿宋_GB2312" w:eastAsia="仿宋_GB2312" w:hAnsi="微软雅黑" w:cs="宋体" w:hint="eastAsia"/>
          <w:kern w:val="0"/>
          <w:sz w:val="32"/>
          <w:szCs w:val="32"/>
        </w:rPr>
        <w:t>和管理规则。</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楷体" w:eastAsia="楷体" w:hAnsi="楷体" w:cs="宋体" w:hint="eastAsia"/>
          <w:kern w:val="0"/>
          <w:sz w:val="32"/>
          <w:szCs w:val="32"/>
        </w:rPr>
        <w:t>（一）考试用具</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应试人员应携带黑色墨水</w:t>
      </w:r>
      <w:proofErr w:type="gramStart"/>
      <w:r w:rsidRPr="00A12C1E">
        <w:rPr>
          <w:rFonts w:ascii="仿宋_GB2312" w:eastAsia="仿宋_GB2312" w:hAnsi="微软雅黑" w:cs="宋体" w:hint="eastAsia"/>
          <w:kern w:val="0"/>
          <w:sz w:val="32"/>
          <w:szCs w:val="32"/>
        </w:rPr>
        <w:t>笔参加</w:t>
      </w:r>
      <w:proofErr w:type="gramEnd"/>
      <w:r w:rsidRPr="00A12C1E">
        <w:rPr>
          <w:rFonts w:ascii="仿宋_GB2312" w:eastAsia="仿宋_GB2312" w:hAnsi="微软雅黑" w:cs="宋体" w:hint="eastAsia"/>
          <w:kern w:val="0"/>
          <w:sz w:val="32"/>
          <w:szCs w:val="32"/>
        </w:rPr>
        <w:t>考试，参加《笔译实务》科目考试可另行携带纸质中外、外中词典各一本；不得将具有（电子）记录／存储／计算／通讯等功能的用具及规定以外的考试相关资料带至考场座位。</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楷体" w:eastAsia="楷体" w:hAnsi="楷体" w:cs="宋体" w:hint="eastAsia"/>
          <w:kern w:val="0"/>
          <w:sz w:val="32"/>
          <w:szCs w:val="32"/>
        </w:rPr>
        <w:t>（二）考前告知</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1.迟到、离场相关要求：应试人员须提前30分钟到达考场。口译考试开始后，迟到应试人员不得进入考场；口译考试期间，应试人员不得提前离场。笔译考试开始后，迟到5分钟以上的应试人员不得进入考场；笔译考试开考2个小时内，应试人员不得交卷离场。</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2.考试设备使用、作答方式等方面的相关内容：</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（1）本次翻译</w:t>
      </w:r>
      <w:proofErr w:type="gramStart"/>
      <w:r w:rsidRPr="00A12C1E">
        <w:rPr>
          <w:rFonts w:ascii="仿宋_GB2312" w:eastAsia="仿宋_GB2312" w:hAnsi="微软雅黑" w:cs="宋体" w:hint="eastAsia"/>
          <w:kern w:val="0"/>
          <w:sz w:val="32"/>
          <w:szCs w:val="32"/>
        </w:rPr>
        <w:t>机考支持</w:t>
      </w:r>
      <w:proofErr w:type="gramEnd"/>
      <w:r w:rsidRPr="00A12C1E">
        <w:rPr>
          <w:rFonts w:ascii="仿宋_GB2312" w:eastAsia="仿宋_GB2312" w:hAnsi="微软雅黑" w:cs="宋体" w:hint="eastAsia"/>
          <w:kern w:val="0"/>
          <w:sz w:val="32"/>
          <w:szCs w:val="32"/>
        </w:rPr>
        <w:t>的输入法有：中文（简体）-微软拼音输入法、中文（简体）-极点五笔输入法、中文（简体）-</w:t>
      </w:r>
      <w:proofErr w:type="gramStart"/>
      <w:r w:rsidRPr="00A12C1E">
        <w:rPr>
          <w:rFonts w:ascii="仿宋_GB2312" w:eastAsia="仿宋_GB2312" w:hAnsi="微软雅黑" w:cs="宋体" w:hint="eastAsia"/>
          <w:kern w:val="0"/>
          <w:sz w:val="32"/>
          <w:szCs w:val="32"/>
        </w:rPr>
        <w:t>搜狗拼音</w:t>
      </w:r>
      <w:proofErr w:type="gramEnd"/>
      <w:r w:rsidRPr="00A12C1E">
        <w:rPr>
          <w:rFonts w:ascii="仿宋_GB2312" w:eastAsia="仿宋_GB2312" w:hAnsi="微软雅黑" w:cs="宋体" w:hint="eastAsia"/>
          <w:kern w:val="0"/>
          <w:sz w:val="32"/>
          <w:szCs w:val="32"/>
        </w:rPr>
        <w:t>输入法、英语（美国）、日语（日本）-Microsoft IME、日语（日本）-百度输入法、法语（法国）、法语（加拿大）、阿拉伯语（埃及）、俄语（俄罗斯）、德语（德国）、西班牙语（西班牙，国际排序）、朝鲜语/韩国语（朝鲜语）-Microsoft IME &amp;朝鲜语、葡萄牙语（葡萄牙）-葡萄牙语、葡萄牙语（巴西）-美国英语-国际。</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（2）参加口译考试的应试人员，须在开始作答前测试并确认考试设备录音、播放、输入等功能是否运行正常。《口译实务》科目考试结束后，应试人员须确认其作答录音是否正常等。</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（3）应试人员可登录中国人事考试网，通过模拟作答系统提前熟悉考试作答界面、考试流程等。</w:t>
      </w:r>
    </w:p>
    <w:p w:rsidR="00A12C1E" w:rsidRPr="00A12C1E" w:rsidRDefault="00A12C1E" w:rsidP="00A12C1E">
      <w:pPr>
        <w:widowControl/>
        <w:shd w:val="clear" w:color="auto" w:fill="FFFFFF"/>
        <w:spacing w:before="75" w:after="75" w:line="55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lastRenderedPageBreak/>
        <w:t>3.应试人员须遵守</w:t>
      </w:r>
      <w:proofErr w:type="gramStart"/>
      <w:r w:rsidRPr="00A12C1E">
        <w:rPr>
          <w:rFonts w:ascii="仿宋_GB2312" w:eastAsia="仿宋_GB2312" w:hAnsi="微软雅黑" w:cs="宋体" w:hint="eastAsia"/>
          <w:kern w:val="0"/>
          <w:sz w:val="32"/>
          <w:szCs w:val="32"/>
        </w:rPr>
        <w:t>机考系统</w:t>
      </w:r>
      <w:proofErr w:type="gramEnd"/>
      <w:r w:rsidRPr="00A12C1E">
        <w:rPr>
          <w:rFonts w:ascii="仿宋_GB2312" w:eastAsia="仿宋_GB2312" w:hAnsi="微软雅黑" w:cs="宋体" w:hint="eastAsia"/>
          <w:kern w:val="0"/>
          <w:sz w:val="32"/>
          <w:szCs w:val="32"/>
        </w:rPr>
        <w:t>列明的考场规则、操作指南和作答要求。考试期间遇有</w:t>
      </w:r>
      <w:proofErr w:type="gramStart"/>
      <w:r w:rsidRPr="00A12C1E">
        <w:rPr>
          <w:rFonts w:ascii="仿宋_GB2312" w:eastAsia="仿宋_GB2312" w:hAnsi="微软雅黑" w:cs="宋体" w:hint="eastAsia"/>
          <w:kern w:val="0"/>
          <w:sz w:val="32"/>
          <w:szCs w:val="32"/>
        </w:rPr>
        <w:t>考试机</w:t>
      </w:r>
      <w:proofErr w:type="gramEnd"/>
      <w:r w:rsidRPr="00A12C1E">
        <w:rPr>
          <w:rFonts w:ascii="仿宋_GB2312" w:eastAsia="仿宋_GB2312" w:hAnsi="微软雅黑" w:cs="宋体" w:hint="eastAsia"/>
          <w:kern w:val="0"/>
          <w:sz w:val="32"/>
          <w:szCs w:val="32"/>
        </w:rPr>
        <w:t>故障、网络故障等异常情况，应听从监考人员安排。因不可抗力或其他难以提前防范的因素致使考试无法正常完成的，应试人员可申请免费参加下一次同语种、同级别、同科目的翻译考试。</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 </w:t>
      </w:r>
    </w:p>
    <w:p w:rsidR="00A12C1E" w:rsidRPr="00A12C1E" w:rsidRDefault="00A12C1E" w:rsidP="00A12C1E">
      <w:pPr>
        <w:widowControl/>
        <w:shd w:val="clear" w:color="auto" w:fill="FFFFFF"/>
        <w:spacing w:before="75" w:after="75" w:line="585" w:lineRule="atLeast"/>
        <w:ind w:firstLine="645"/>
        <w:jc w:val="lef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2"/>
          <w:szCs w:val="32"/>
        </w:rPr>
        <w:t>附件：全国翻译硕士专业学位（MTI）教育试点单位名单（316所）</w:t>
      </w:r>
    </w:p>
    <w:p w:rsidR="00A12C1E" w:rsidRPr="00A12C1E" w:rsidRDefault="00A12C1E" w:rsidP="00A12C1E">
      <w:pPr>
        <w:widowControl/>
        <w:shd w:val="clear" w:color="auto" w:fill="FFFFFF"/>
        <w:spacing w:line="585" w:lineRule="atLeast"/>
        <w:ind w:right="1920" w:firstLine="165"/>
        <w:jc w:val="righ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6"/>
          <w:szCs w:val="36"/>
        </w:rPr>
        <w:t> </w:t>
      </w:r>
    </w:p>
    <w:p w:rsidR="00A12C1E" w:rsidRPr="00A12C1E" w:rsidRDefault="00A12C1E" w:rsidP="00A12C1E">
      <w:pPr>
        <w:widowControl/>
        <w:shd w:val="clear" w:color="auto" w:fill="FFFFFF"/>
        <w:spacing w:line="585" w:lineRule="atLeast"/>
        <w:ind w:right="1920" w:firstLine="165"/>
        <w:jc w:val="right"/>
        <w:rPr>
          <w:rFonts w:ascii="微软雅黑" w:eastAsia="微软雅黑" w:hAnsi="微软雅黑" w:cs="宋体" w:hint="eastAsia"/>
          <w:kern w:val="0"/>
          <w:sz w:val="18"/>
          <w:szCs w:val="18"/>
        </w:rPr>
      </w:pPr>
      <w:r w:rsidRPr="00A12C1E">
        <w:rPr>
          <w:rFonts w:ascii="仿宋_GB2312" w:eastAsia="仿宋_GB2312" w:hAnsi="微软雅黑" w:cs="宋体" w:hint="eastAsia"/>
          <w:kern w:val="0"/>
          <w:sz w:val="36"/>
          <w:szCs w:val="36"/>
        </w:rPr>
        <w:t>2022年3月29日</w:t>
      </w:r>
    </w:p>
    <w:p w:rsidR="00A12C1E" w:rsidRPr="00A12C1E" w:rsidRDefault="00A12C1E" w:rsidP="00A12C1E">
      <w:pPr>
        <w:widowControl/>
        <w:shd w:val="clear" w:color="auto" w:fill="FFFFFF"/>
        <w:spacing w:before="75" w:after="75"/>
        <w:jc w:val="left"/>
        <w:rPr>
          <w:rFonts w:ascii="微软雅黑" w:eastAsia="微软雅黑" w:hAnsi="微软雅黑" w:cs="宋体" w:hint="eastAsia"/>
          <w:kern w:val="0"/>
          <w:sz w:val="18"/>
          <w:szCs w:val="18"/>
        </w:rPr>
      </w:pPr>
      <w:r w:rsidRPr="00A12C1E">
        <w:rPr>
          <w:rFonts w:ascii="宋体" w:eastAsia="宋体" w:hAnsi="宋体" w:cs="宋体" w:hint="eastAsia"/>
          <w:kern w:val="0"/>
          <w:sz w:val="32"/>
          <w:szCs w:val="32"/>
        </w:rPr>
        <w:t> </w:t>
      </w:r>
    </w:p>
    <w:p w:rsidR="00A12C1E" w:rsidRPr="00A12C1E" w:rsidRDefault="00A12C1E" w:rsidP="00A12C1E">
      <w:pPr>
        <w:widowControl/>
        <w:shd w:val="clear" w:color="auto" w:fill="FFFFFF"/>
        <w:spacing w:before="75" w:after="75" w:line="735" w:lineRule="atLeast"/>
        <w:jc w:val="left"/>
        <w:rPr>
          <w:rFonts w:ascii="微软雅黑" w:eastAsia="微软雅黑" w:hAnsi="微软雅黑" w:cs="宋体" w:hint="eastAsia"/>
          <w:kern w:val="0"/>
          <w:sz w:val="18"/>
          <w:szCs w:val="18"/>
        </w:rPr>
      </w:pPr>
      <w:r w:rsidRPr="00A12C1E">
        <w:rPr>
          <w:rFonts w:ascii="黑体" w:eastAsia="黑体" w:hAnsi="黑体" w:cs="宋体" w:hint="eastAsia"/>
          <w:kern w:val="0"/>
          <w:sz w:val="32"/>
          <w:szCs w:val="32"/>
        </w:rPr>
        <w:t>附件</w:t>
      </w:r>
    </w:p>
    <w:p w:rsidR="00A12C1E" w:rsidRPr="00A12C1E" w:rsidRDefault="00A12C1E" w:rsidP="00A12C1E">
      <w:pPr>
        <w:widowControl/>
        <w:shd w:val="clear" w:color="auto" w:fill="FFFFFF"/>
        <w:spacing w:before="150" w:after="150" w:line="735" w:lineRule="atLeast"/>
        <w:jc w:val="center"/>
        <w:rPr>
          <w:rFonts w:ascii="微软雅黑" w:eastAsia="微软雅黑" w:hAnsi="微软雅黑" w:cs="宋体" w:hint="eastAsia"/>
          <w:kern w:val="0"/>
          <w:sz w:val="18"/>
          <w:szCs w:val="18"/>
        </w:rPr>
      </w:pPr>
      <w:r w:rsidRPr="00A12C1E">
        <w:rPr>
          <w:rFonts w:ascii="方正小标宋简体" w:eastAsia="方正小标宋简体" w:hAnsi="微软雅黑" w:cs="宋体" w:hint="eastAsia"/>
          <w:kern w:val="0"/>
          <w:sz w:val="36"/>
          <w:szCs w:val="36"/>
        </w:rPr>
        <w:t>全国翻译硕士专业学位（MTI）培养单位名单（316所）</w:t>
      </w:r>
    </w:p>
    <w:p w:rsidR="00A12C1E" w:rsidRPr="00A12C1E" w:rsidRDefault="00A12C1E" w:rsidP="00A12C1E">
      <w:pPr>
        <w:widowControl/>
        <w:shd w:val="clear" w:color="auto" w:fill="FFFFFF"/>
        <w:spacing w:before="75" w:after="75" w:line="15" w:lineRule="atLeast"/>
        <w:jc w:val="center"/>
        <w:rPr>
          <w:rFonts w:ascii="微软雅黑" w:eastAsia="微软雅黑" w:hAnsi="微软雅黑" w:cs="宋体" w:hint="eastAsia"/>
          <w:kern w:val="0"/>
          <w:sz w:val="18"/>
          <w:szCs w:val="18"/>
        </w:rPr>
      </w:pPr>
      <w:r w:rsidRPr="00A12C1E">
        <w:rPr>
          <w:rFonts w:ascii="Calibri" w:eastAsia="微软雅黑" w:hAnsi="Calibri" w:cs="Calibri"/>
          <w:spacing w:val="75"/>
          <w:kern w:val="0"/>
          <w:sz w:val="24"/>
          <w:szCs w:val="24"/>
        </w:rPr>
        <w:t> </w:t>
      </w:r>
    </w:p>
    <w:tbl>
      <w:tblPr>
        <w:tblW w:w="9225" w:type="dxa"/>
        <w:tblCellMar>
          <w:top w:w="15" w:type="dxa"/>
          <w:left w:w="15" w:type="dxa"/>
          <w:bottom w:w="15" w:type="dxa"/>
          <w:right w:w="15" w:type="dxa"/>
        </w:tblCellMar>
        <w:tblLook w:val="04A0"/>
      </w:tblPr>
      <w:tblGrid>
        <w:gridCol w:w="842"/>
        <w:gridCol w:w="2044"/>
        <w:gridCol w:w="721"/>
        <w:gridCol w:w="2133"/>
        <w:gridCol w:w="781"/>
        <w:gridCol w:w="2704"/>
      </w:tblGrid>
      <w:tr w:rsidR="00A12C1E" w:rsidRPr="00A12C1E" w:rsidTr="00A12C1E">
        <w:trPr>
          <w:trHeight w:val="540"/>
        </w:trPr>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0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1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7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华北电力大学</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河北传媒学院</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中国人民大学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中国矿业大学（北京）</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山西</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山西大学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北京交通大学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中国石油大学（北京）</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太原理工大学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北京航空航天大学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中国地质大学（北京）</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山西师范大学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中国科学院大学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内蒙古</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内蒙古大学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北京科技大学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内蒙古工业大学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北京工商大学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内蒙古农业大学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北京邮电大学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中国民航大学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内蒙古师范大学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北京林业大学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天津理工大学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辽宁</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辽宁大学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北京中医药大学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大连理工大学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天津外国语大学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沈阳理工大学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首都师范大学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天津商业大学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东北大学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北京外国语大学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天津财经大学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辽宁石油化工大学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北京第二外国语学院</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大连海事大学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北京语言大学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河北工程大学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沈阳建筑大学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中国传媒大学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大连海洋大学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中央财经大学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华北理工大学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辽宁师范大学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对外经济贸易大学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沈阳师范大学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首都经济贸易大学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大连外国语大学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外交学院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东北财经大学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国际关系学院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石家庄铁道大学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中央民族大学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燕山大学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延边大学</w:t>
            </w:r>
          </w:p>
        </w:tc>
      </w:tr>
      <w:tr w:rsidR="00A12C1E" w:rsidRPr="00A12C1E" w:rsidTr="00A12C1E">
        <w:trPr>
          <w:trHeight w:val="435"/>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中国政法大学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河北经贸大学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东北电力大学</w:t>
            </w:r>
          </w:p>
        </w:tc>
      </w:tr>
      <w:tr w:rsidR="00A12C1E" w:rsidRPr="00A12C1E" w:rsidTr="00A12C1E">
        <w:trPr>
          <w:trHeight w:val="3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吉林化工学院</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华东政法大学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中国科学技术大学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上海政法学院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合肥工业大学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长春师范大学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上海第二工业大学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安徽工业大学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吉林外国语大学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江苏</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长春大学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苏州大学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安徽工程大学</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黑龙江</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黑龙江大学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安徽农业大学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哈尔滨工业大学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南京航空航天大学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安徽师范大学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哈尔滨理工大学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安庆师范大学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哈尔滨工程大学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中国矿业大学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淮北师范大学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东北林业大学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常州大学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福建</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厦门大学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哈尔滨师范大学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南京邮电大学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华侨大学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牡丹江师范学院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河海大学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福州大学</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复旦大学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南京林业大学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福建工程学院</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同济大学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福建农林大学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上海交通大学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南京信息工程大学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集美大学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华东理工大学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福建师范大学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闽南师范大学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上海海事大学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南京师范大学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江西</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南昌大学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东华大学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江苏师范大学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华东交通大学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上海电力大学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苏州科技大学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东华理工大学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上海海洋大学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扬州大学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南昌航空大学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上海中医药大学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浙江</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浙江理工大学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江西理工大学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华东师范大学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浙江师范大学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景德镇陶瓷大学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杭州师范大学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江西师范大学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上海外国语大学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温州大学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赣南师范大学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浙江工商大学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江西财经大学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上海对外经贸大学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浙江财经大学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江西科技师范大学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上海海关学院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宁波大学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南昌工程学院</w:t>
            </w:r>
          </w:p>
        </w:tc>
      </w:tr>
      <w:tr w:rsidR="00A12C1E" w:rsidRPr="00A12C1E" w:rsidTr="00A12C1E">
        <w:trPr>
          <w:trHeight w:val="3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湖南科技大学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中国海洋大学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长沙理工大学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信阳师范学院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湖南农业大学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中国石油大学（华东）</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河南财经政法大学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中南林业科技大学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青岛科技大学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郑州航空工业管理学院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济南大学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信息工程大学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湖南理工学院</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青岛理工大学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湖北</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衡阳师范学院</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山东建筑大学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华中科技大学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湖南工商大学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齐鲁工业大学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南华大学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长江大学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湖南工业大学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武汉工程大学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国防科技大学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青岛农业大学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中国地质大学（武汉）</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广东</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中山大学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武汉纺织大学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暨南大学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曲阜师范大学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武汉轻工大学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汕头大学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聊城大学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武汉理工大学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华南理工大学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鲁东大学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湖北工业大学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华南农业大学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山东财经大学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华中农业大学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华南师范大学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青岛大学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湖北中医药大学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深圳大学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烟台大学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华中师范大学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广东财经大学</w:t>
            </w:r>
          </w:p>
        </w:tc>
      </w:tr>
      <w:tr w:rsidR="00A12C1E" w:rsidRPr="00A12C1E" w:rsidTr="00A12C1E">
        <w:trPr>
          <w:trHeight w:val="42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华北水利水电大学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广州大学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郑州大学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湖北民族大学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广东工业大学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中南</w:t>
            </w:r>
            <w:proofErr w:type="gramStart"/>
            <w:r w:rsidRPr="00A12C1E">
              <w:rPr>
                <w:rFonts w:ascii="宋体" w:eastAsia="宋体" w:hAnsi="宋体" w:cs="宋体" w:hint="eastAsia"/>
                <w:color w:val="4E4E4E"/>
                <w:kern w:val="0"/>
                <w:sz w:val="18"/>
                <w:szCs w:val="18"/>
              </w:rPr>
              <w:t>财经政法</w:t>
            </w:r>
            <w:proofErr w:type="gramEnd"/>
            <w:r w:rsidRPr="00A12C1E">
              <w:rPr>
                <w:rFonts w:ascii="宋体" w:eastAsia="宋体" w:hAnsi="宋体" w:cs="宋体" w:hint="eastAsia"/>
                <w:color w:val="4E4E4E"/>
                <w:kern w:val="0"/>
                <w:sz w:val="18"/>
                <w:szCs w:val="18"/>
              </w:rPr>
              <w:t>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广东外语外贸大学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郑州轻工业大学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中南民族大学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南方医科大学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江汉大学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三峡大学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广西科技大学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中原工学院</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湘潭大学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桂林电子科技大学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吉首大学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桂林理工大学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河南中医药大学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湖南大学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广西医科大学</w:t>
            </w:r>
          </w:p>
        </w:tc>
      </w:tr>
      <w:tr w:rsidR="00A12C1E" w:rsidRPr="00A12C1E" w:rsidTr="00A12C1E">
        <w:trPr>
          <w:trHeight w:val="42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新乡医学院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右江民族医学院</w:t>
            </w:r>
          </w:p>
        </w:tc>
      </w:tr>
      <w:tr w:rsidR="00A12C1E" w:rsidRPr="00A12C1E" w:rsidTr="00A12C1E">
        <w:trPr>
          <w:trHeight w:val="3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省市</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b/>
                <w:bCs/>
                <w:color w:val="4E4E4E"/>
                <w:kern w:val="0"/>
                <w:sz w:val="18"/>
                <w:szCs w:val="18"/>
              </w:rPr>
              <w:t>院校名称</w:t>
            </w:r>
          </w:p>
        </w:tc>
      </w:tr>
      <w:tr w:rsidR="00A12C1E" w:rsidRPr="00A12C1E" w:rsidTr="00A12C1E">
        <w:trPr>
          <w:trHeight w:val="39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广西中医药大学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西华师范大学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陕西</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西安石油大学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陕西科技大学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南宁师范大学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成都体育学院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西安工程大学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广西民族大学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西北农林科技大学</w:t>
            </w:r>
          </w:p>
        </w:tc>
      </w:tr>
      <w:tr w:rsidR="00A12C1E" w:rsidRPr="00A12C1E" w:rsidTr="00A12C1E">
        <w:trPr>
          <w:trHeight w:val="39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lastRenderedPageBreak/>
              <w:t>海南</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海南大学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贵州</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贵州大学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陕西师范大学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海南师范大学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贵州师范大学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延安大学</w:t>
            </w:r>
          </w:p>
        </w:tc>
      </w:tr>
      <w:tr w:rsidR="00A12C1E" w:rsidRPr="00A12C1E" w:rsidTr="00A12C1E">
        <w:trPr>
          <w:trHeight w:val="39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贵州财经大学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宝鸡文理学院</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重庆邮电大学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贵州民族大学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西安外国语大学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重庆交通大学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西北政法大学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重庆医科大学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昆明理工大学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西安邮电大学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空军工程大学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西南林业大学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甘肃</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兰州大学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四川外国语大学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大理大学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兰州理工大学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西南政法大学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兰州交通大学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重庆工商大学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云南财经大学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西北师范大学</w:t>
            </w:r>
          </w:p>
        </w:tc>
      </w:tr>
      <w:tr w:rsidR="00A12C1E" w:rsidRPr="00A12C1E" w:rsidTr="00A12C1E">
        <w:trPr>
          <w:trHeight w:val="390"/>
        </w:trPr>
        <w:tc>
          <w:tcPr>
            <w:tcW w:w="84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云南民族大学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西北民族大学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西南交通大学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西藏</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西藏大学</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青海</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青海民族大学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电子科技大学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西藏民族大学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宁夏</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宁夏大学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西南石油大学</w:t>
            </w:r>
          </w:p>
        </w:tc>
        <w:tc>
          <w:tcPr>
            <w:tcW w:w="72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陕西</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北方民族大学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成都理工大学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西安交通大学</w:t>
            </w:r>
          </w:p>
        </w:tc>
        <w:tc>
          <w:tcPr>
            <w:tcW w:w="78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新疆</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新疆大学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西南科技大学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西北工业大学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石河子大学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西华大学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西安理工大学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新疆师范大学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中国民用航空飞行学院</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西安电子科技大学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喀什大学</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四川农业大学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西安工业大学</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w:t>
            </w:r>
          </w:p>
        </w:tc>
      </w:tr>
      <w:tr w:rsidR="00A12C1E" w:rsidRPr="00A12C1E" w:rsidTr="00A12C1E">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四川师范大学</w:t>
            </w:r>
          </w:p>
        </w:tc>
        <w:tc>
          <w:tcPr>
            <w:tcW w:w="0" w:type="auto"/>
            <w:vMerge/>
            <w:tcBorders>
              <w:top w:val="nil"/>
              <w:left w:val="nil"/>
              <w:bottom w:val="single" w:sz="6" w:space="0" w:color="000000"/>
              <w:right w:val="single" w:sz="6" w:space="0" w:color="000000"/>
            </w:tcBorders>
            <w:vAlign w:val="center"/>
            <w:hideMark/>
          </w:tcPr>
          <w:p w:rsidR="00A12C1E" w:rsidRPr="00A12C1E" w:rsidRDefault="00A12C1E" w:rsidP="00A12C1E">
            <w:pPr>
              <w:widowControl/>
              <w:jc w:val="left"/>
              <w:rPr>
                <w:rFonts w:ascii="宋体" w:eastAsia="宋体" w:hAnsi="宋体" w:cs="宋体"/>
                <w:color w:val="4E4E4E"/>
                <w:kern w:val="0"/>
                <w:szCs w:val="21"/>
              </w:rPr>
            </w:pP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西安科技大学</w:t>
            </w:r>
          </w:p>
        </w:tc>
        <w:tc>
          <w:tcPr>
            <w:tcW w:w="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center"/>
              <w:rPr>
                <w:rFonts w:ascii="宋体" w:eastAsia="宋体" w:hAnsi="宋体" w:cs="宋体"/>
                <w:color w:val="4E4E4E"/>
                <w:kern w:val="0"/>
                <w:szCs w:val="21"/>
              </w:rPr>
            </w:pPr>
            <w:r w:rsidRPr="00A12C1E">
              <w:rPr>
                <w:rFonts w:ascii="宋体" w:eastAsia="宋体" w:hAnsi="宋体" w:cs="宋体" w:hint="eastAsia"/>
                <w:color w:val="4E4E4E"/>
                <w:kern w:val="0"/>
                <w:sz w:val="18"/>
                <w:szCs w:val="18"/>
              </w:rPr>
              <w:t>—</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12C1E" w:rsidRPr="00A12C1E" w:rsidRDefault="00A12C1E" w:rsidP="00A12C1E">
            <w:pPr>
              <w:widowControl/>
              <w:spacing w:line="480" w:lineRule="atLeast"/>
              <w:jc w:val="left"/>
              <w:rPr>
                <w:rFonts w:ascii="宋体" w:eastAsia="宋体" w:hAnsi="宋体" w:cs="宋体"/>
                <w:color w:val="4E4E4E"/>
                <w:kern w:val="0"/>
                <w:szCs w:val="21"/>
              </w:rPr>
            </w:pPr>
            <w:r w:rsidRPr="00A12C1E">
              <w:rPr>
                <w:rFonts w:ascii="宋体" w:eastAsia="宋体" w:hAnsi="宋体" w:cs="宋体" w:hint="eastAsia"/>
                <w:color w:val="4E4E4E"/>
                <w:kern w:val="0"/>
                <w:sz w:val="18"/>
                <w:szCs w:val="18"/>
              </w:rPr>
              <w:t>—</w:t>
            </w:r>
          </w:p>
        </w:tc>
      </w:tr>
    </w:tbl>
    <w:p w:rsidR="00A12C1E" w:rsidRPr="00A12C1E" w:rsidRDefault="00A12C1E" w:rsidP="00A12C1E">
      <w:pPr>
        <w:widowControl/>
        <w:shd w:val="clear" w:color="auto" w:fill="FFFFFF"/>
        <w:spacing w:before="75" w:after="75" w:line="60" w:lineRule="atLeast"/>
        <w:ind w:firstLine="420"/>
        <w:jc w:val="left"/>
        <w:rPr>
          <w:rFonts w:ascii="微软雅黑" w:eastAsia="微软雅黑" w:hAnsi="微软雅黑" w:cs="宋体" w:hint="eastAsia"/>
          <w:kern w:val="0"/>
          <w:sz w:val="18"/>
          <w:szCs w:val="18"/>
        </w:rPr>
      </w:pPr>
      <w:r w:rsidRPr="00A12C1E">
        <w:rPr>
          <w:rFonts w:ascii="宋体" w:eastAsia="宋体" w:hAnsi="宋体" w:cs="宋体" w:hint="eastAsia"/>
          <w:kern w:val="0"/>
          <w:sz w:val="24"/>
          <w:szCs w:val="24"/>
        </w:rPr>
        <w:t> </w:t>
      </w:r>
    </w:p>
    <w:p w:rsidR="00A12C1E" w:rsidRPr="00A12C1E" w:rsidRDefault="00A12C1E" w:rsidP="00A12C1E">
      <w:pPr>
        <w:widowControl/>
        <w:shd w:val="clear" w:color="auto" w:fill="FFFFFF"/>
        <w:spacing w:before="75" w:after="75" w:line="285" w:lineRule="atLeast"/>
        <w:ind w:firstLine="360"/>
        <w:jc w:val="left"/>
        <w:rPr>
          <w:rFonts w:ascii="微软雅黑" w:eastAsia="微软雅黑" w:hAnsi="微软雅黑" w:cs="宋体" w:hint="eastAsia"/>
          <w:kern w:val="0"/>
          <w:sz w:val="18"/>
          <w:szCs w:val="18"/>
        </w:rPr>
      </w:pPr>
      <w:r w:rsidRPr="00A12C1E">
        <w:rPr>
          <w:rFonts w:ascii="楷体_GB2312" w:eastAsia="楷体_GB2312" w:hAnsi="微软雅黑" w:cs="宋体" w:hint="eastAsia"/>
          <w:kern w:val="0"/>
          <w:sz w:val="18"/>
          <w:szCs w:val="18"/>
        </w:rPr>
        <w:t>说明：</w:t>
      </w:r>
    </w:p>
    <w:p w:rsidR="00A12C1E" w:rsidRPr="00A12C1E" w:rsidRDefault="00A12C1E" w:rsidP="00A12C1E">
      <w:pPr>
        <w:widowControl/>
        <w:shd w:val="clear" w:color="auto" w:fill="FFFFFF"/>
        <w:spacing w:before="75" w:after="75" w:line="285" w:lineRule="atLeast"/>
        <w:ind w:firstLine="360"/>
        <w:jc w:val="left"/>
        <w:rPr>
          <w:rFonts w:ascii="微软雅黑" w:eastAsia="微软雅黑" w:hAnsi="微软雅黑" w:cs="宋体" w:hint="eastAsia"/>
          <w:kern w:val="0"/>
          <w:sz w:val="18"/>
          <w:szCs w:val="18"/>
        </w:rPr>
      </w:pPr>
      <w:r w:rsidRPr="00A12C1E">
        <w:rPr>
          <w:rFonts w:ascii="楷体_GB2312" w:eastAsia="楷体_GB2312" w:hAnsi="微软雅黑" w:cs="宋体" w:hint="eastAsia"/>
          <w:kern w:val="0"/>
          <w:sz w:val="18"/>
          <w:szCs w:val="18"/>
        </w:rPr>
        <w:t>1.中国矿业大学和中国矿业大学（北京）、中国石油大学（华东）和中国石油大学（北京）、中国地质大学（武汉）和中国地质大学（北京）均为“两所学校、独立办学、毕业证不同”，华北电力大学和华北电力大学（保定）为“一所学校、两地办学、毕业证相同”，本表中“地矿油”院校各按照两所来计算，华北电力大学按一所来计算。</w:t>
      </w:r>
    </w:p>
    <w:p w:rsidR="00A12C1E" w:rsidRPr="00A12C1E" w:rsidRDefault="00A12C1E" w:rsidP="00A12C1E">
      <w:pPr>
        <w:widowControl/>
        <w:shd w:val="clear" w:color="auto" w:fill="FFFFFF"/>
        <w:spacing w:before="75" w:after="75" w:line="285" w:lineRule="atLeast"/>
        <w:ind w:firstLine="360"/>
        <w:jc w:val="left"/>
        <w:rPr>
          <w:rFonts w:ascii="微软雅黑" w:eastAsia="微软雅黑" w:hAnsi="微软雅黑" w:cs="宋体" w:hint="eastAsia"/>
          <w:kern w:val="0"/>
          <w:sz w:val="18"/>
          <w:szCs w:val="18"/>
        </w:rPr>
      </w:pPr>
      <w:r w:rsidRPr="00A12C1E">
        <w:rPr>
          <w:rFonts w:ascii="楷体_GB2312" w:eastAsia="楷体_GB2312" w:hAnsi="微软雅黑" w:cs="宋体" w:hint="eastAsia"/>
          <w:kern w:val="0"/>
          <w:sz w:val="18"/>
          <w:szCs w:val="18"/>
        </w:rPr>
        <w:t>2.解放军外国语学院(所在地为洛阳)已与原信息工程大学(所在地为郑州)合并，本表与</w:t>
      </w:r>
      <w:proofErr w:type="gramStart"/>
      <w:r w:rsidRPr="00A12C1E">
        <w:rPr>
          <w:rFonts w:ascii="楷体_GB2312" w:eastAsia="楷体_GB2312" w:hAnsi="微软雅黑" w:cs="宋体" w:hint="eastAsia"/>
          <w:kern w:val="0"/>
          <w:sz w:val="18"/>
          <w:szCs w:val="18"/>
        </w:rPr>
        <w:t>研招网</w:t>
      </w:r>
      <w:proofErr w:type="gramEnd"/>
      <w:r w:rsidRPr="00A12C1E">
        <w:rPr>
          <w:rFonts w:ascii="楷体_GB2312" w:eastAsia="楷体_GB2312" w:hAnsi="微软雅黑" w:cs="宋体" w:hint="eastAsia"/>
          <w:kern w:val="0"/>
          <w:sz w:val="18"/>
          <w:szCs w:val="18"/>
        </w:rPr>
        <w:t>保持一致采用信息工程大学的名称。解放军国际关系学院(所在地为南京)已与原国防科学技术大学(所在地为长沙)合并，本表与</w:t>
      </w:r>
      <w:proofErr w:type="gramStart"/>
      <w:r w:rsidRPr="00A12C1E">
        <w:rPr>
          <w:rFonts w:ascii="楷体_GB2312" w:eastAsia="楷体_GB2312" w:hAnsi="微软雅黑" w:cs="宋体" w:hint="eastAsia"/>
          <w:kern w:val="0"/>
          <w:sz w:val="18"/>
          <w:szCs w:val="18"/>
        </w:rPr>
        <w:t>研招网</w:t>
      </w:r>
      <w:proofErr w:type="gramEnd"/>
      <w:r w:rsidRPr="00A12C1E">
        <w:rPr>
          <w:rFonts w:ascii="楷体_GB2312" w:eastAsia="楷体_GB2312" w:hAnsi="微软雅黑" w:cs="宋体" w:hint="eastAsia"/>
          <w:kern w:val="0"/>
          <w:sz w:val="18"/>
          <w:szCs w:val="18"/>
        </w:rPr>
        <w:t>保持一致采用国防科技大学的名称。</w:t>
      </w:r>
    </w:p>
    <w:p w:rsidR="00A12C1E" w:rsidRPr="00A12C1E" w:rsidRDefault="00A12C1E" w:rsidP="00A12C1E">
      <w:pPr>
        <w:widowControl/>
        <w:spacing w:before="75" w:after="75"/>
        <w:jc w:val="left"/>
        <w:rPr>
          <w:rFonts w:ascii="宋体" w:eastAsia="宋体" w:hAnsi="宋体" w:cs="宋体" w:hint="eastAsia"/>
          <w:kern w:val="0"/>
          <w:sz w:val="24"/>
          <w:szCs w:val="24"/>
        </w:rPr>
      </w:pPr>
    </w:p>
    <w:p w:rsidR="0062191E" w:rsidRPr="00A12C1E" w:rsidRDefault="0062191E"/>
    <w:sectPr w:rsidR="0062191E" w:rsidRPr="00A12C1E" w:rsidSect="00621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D2" w:rsidRDefault="00CE5BD2" w:rsidP="00A12C1E">
      <w:r>
        <w:separator/>
      </w:r>
    </w:p>
  </w:endnote>
  <w:endnote w:type="continuationSeparator" w:id="0">
    <w:p w:rsidR="00CE5BD2" w:rsidRDefault="00CE5BD2" w:rsidP="00A12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D2" w:rsidRDefault="00CE5BD2" w:rsidP="00A12C1E">
      <w:r>
        <w:separator/>
      </w:r>
    </w:p>
  </w:footnote>
  <w:footnote w:type="continuationSeparator" w:id="0">
    <w:p w:rsidR="00CE5BD2" w:rsidRDefault="00CE5BD2" w:rsidP="00A12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C1E"/>
    <w:rsid w:val="001C77E1"/>
    <w:rsid w:val="005637CB"/>
    <w:rsid w:val="0062191E"/>
    <w:rsid w:val="00A12C1E"/>
    <w:rsid w:val="00CE5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C1E"/>
    <w:rPr>
      <w:sz w:val="18"/>
      <w:szCs w:val="18"/>
    </w:rPr>
  </w:style>
  <w:style w:type="paragraph" w:styleId="a4">
    <w:name w:val="footer"/>
    <w:basedOn w:val="a"/>
    <w:link w:val="Char0"/>
    <w:uiPriority w:val="99"/>
    <w:semiHidden/>
    <w:unhideWhenUsed/>
    <w:rsid w:val="00A12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C1E"/>
    <w:rPr>
      <w:sz w:val="18"/>
      <w:szCs w:val="18"/>
    </w:rPr>
  </w:style>
  <w:style w:type="paragraph" w:styleId="a5">
    <w:name w:val="Normal (Web)"/>
    <w:basedOn w:val="a"/>
    <w:uiPriority w:val="99"/>
    <w:unhideWhenUsed/>
    <w:rsid w:val="00A12C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2C1E"/>
    <w:rPr>
      <w:b/>
      <w:bCs/>
    </w:rPr>
  </w:style>
</w:styles>
</file>

<file path=word/webSettings.xml><?xml version="1.0" encoding="utf-8"?>
<w:webSettings xmlns:r="http://schemas.openxmlformats.org/officeDocument/2006/relationships" xmlns:w="http://schemas.openxmlformats.org/wordprocessingml/2006/main">
  <w:divs>
    <w:div w:id="10900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2022-04-12T02:04:00Z</dcterms:created>
  <dcterms:modified xsi:type="dcterms:W3CDTF">2022-04-12T02:04:00Z</dcterms:modified>
</cp:coreProperties>
</file>