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就业失业登记工作服务指南</w:t>
      </w:r>
    </w:p>
    <w:p>
      <w:pPr>
        <w:spacing w:line="560" w:lineRule="exact"/>
      </w:pPr>
    </w:p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一、事项名称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开展就业失业登记工作（单位就业登记）</w:t>
      </w:r>
    </w:p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二、受理单位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山东省</w:t>
      </w:r>
      <w:r>
        <w:rPr>
          <w:rFonts w:hint="eastAsia" w:ascii="仿宋_GB2312" w:hAnsi="仿宋_GB2312" w:eastAsia="仿宋_GB2312" w:cs="仿宋_GB2312"/>
          <w:lang w:eastAsia="zh-CN"/>
        </w:rPr>
        <w:t>邹平市</w:t>
      </w:r>
      <w:r>
        <w:rPr>
          <w:rFonts w:hint="eastAsia" w:ascii="仿宋" w:hAnsi="仿宋" w:eastAsia="仿宋" w:cs="仿宋"/>
          <w:sz w:val="32"/>
          <w:szCs w:val="32"/>
        </w:rPr>
        <w:t>公共就业和人才服务机构及服务平台</w:t>
      </w:r>
    </w:p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三、办理依据</w:t>
      </w:r>
    </w:p>
    <w:p>
      <w:pPr>
        <w:pStyle w:val="5"/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1.《关于贯彻落实鲁人社字〔2020〕39号文件做好全市失业人员就业服务工作的通知》滨人社办字〔2020〕21号。</w:t>
      </w:r>
    </w:p>
    <w:p>
      <w:pPr>
        <w:pStyle w:val="5"/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2.《关于建立山东省城乡失业人员就业服务制度的通知》鲁人社字〔2020〕39号。</w:t>
      </w:r>
    </w:p>
    <w:p>
      <w:pPr>
        <w:pStyle w:val="5"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3.《关于贯彻落实鲁人社字〔2020〕39号文件做好全市失业人员就业服务工作的通知》滨人社办字〔2020〕21号</w:t>
      </w:r>
    </w:p>
    <w:p>
      <w:pPr>
        <w:pStyle w:val="5"/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四、申请主体</w:t>
      </w:r>
    </w:p>
    <w:p>
      <w:pPr>
        <w:pStyle w:val="5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法人或其他组织。</w:t>
      </w:r>
    </w:p>
    <w:p>
      <w:pPr>
        <w:pStyle w:val="5"/>
        <w:spacing w:line="560" w:lineRule="exact"/>
        <w:ind w:firstLine="64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五、受理条件</w:t>
      </w:r>
    </w:p>
    <w:p>
      <w:pPr>
        <w:pStyle w:val="2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（一）职工登记：企业招录员工，建立劳动关系，应依为员工办理就业登记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、失业登记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六、申请材料</w:t>
      </w:r>
    </w:p>
    <w:p>
      <w:pPr>
        <w:pStyle w:val="2"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（一）公共材料</w:t>
      </w:r>
    </w:p>
    <w:p>
      <w:pPr>
        <w:pStyle w:val="2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无</w:t>
      </w:r>
    </w:p>
    <w:p>
      <w:pPr>
        <w:pStyle w:val="2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（二）事项材料</w:t>
      </w:r>
    </w:p>
    <w:p>
      <w:pPr>
        <w:pStyle w:val="2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1.开展就业失业登记工作（单位就业登记）：《就业登记表》</w:t>
      </w:r>
    </w:p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七、办事流程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具体办事流程：申请—受理—审核</w:t>
      </w:r>
      <w:r>
        <w:rPr>
          <w:rFonts w:hint="eastAsia" w:ascii="仿宋_GB2312" w:hAnsi="仿宋_GB2312" w:eastAsia="仿宋_GB2312" w:cs="仿宋_GB2312"/>
          <w:lang w:eastAsia="zh-CN"/>
        </w:rPr>
        <w:t>—办结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线上：单位提供或单位提供互联网申报，网址：山东省公共就业人才服务网上服务大厅。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线下：市公共就业和人才服务机构服务场所</w:t>
      </w:r>
    </w:p>
    <w:p>
      <w:pPr>
        <w:pStyle w:val="5"/>
        <w:numPr>
          <w:ilvl w:val="0"/>
          <w:numId w:val="0"/>
        </w:numPr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收费依据及标准</w:t>
      </w:r>
    </w:p>
    <w:p>
      <w:pPr>
        <w:pStyle w:val="5"/>
        <w:spacing w:line="560" w:lineRule="exact"/>
        <w:ind w:left="64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</w:p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九、办理时限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即时办结</w:t>
      </w:r>
    </w:p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十、咨询电话、监督电话</w:t>
      </w:r>
    </w:p>
    <w:p>
      <w:pPr>
        <w:pStyle w:val="5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0543-4266560   </w:t>
      </w:r>
      <w:r>
        <w:rPr>
          <w:rFonts w:hint="eastAsia" w:ascii="仿宋" w:hAnsi="仿宋" w:eastAsia="仿宋" w:cs="仿宋"/>
          <w:sz w:val="32"/>
          <w:szCs w:val="32"/>
        </w:rPr>
        <w:t>12333</w:t>
      </w:r>
    </w:p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十一、办理地点</w:t>
      </w:r>
    </w:p>
    <w:p>
      <w:pPr>
        <w:pStyle w:val="5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邹平市鹤伴一路人力资源市场</w:t>
      </w:r>
    </w:p>
    <w:p>
      <w:pPr>
        <w:pStyle w:val="5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spacing w:line="5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Spec="center" w:tblpY="241"/>
        <w:tblOverlap w:val="never"/>
        <w:tblW w:w="16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275"/>
        <w:gridCol w:w="710"/>
        <w:gridCol w:w="2251"/>
        <w:gridCol w:w="1133"/>
        <w:gridCol w:w="2525"/>
        <w:gridCol w:w="1620"/>
        <w:gridCol w:w="1320"/>
        <w:gridCol w:w="2115"/>
        <w:gridCol w:w="1470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14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就业登记花名册（单位用）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单位名称（盖章）：</w:t>
            </w:r>
          </w:p>
        </w:tc>
        <w:tc>
          <w:tcPr>
            <w:tcW w:w="2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黑体" w:hAnsi="等线" w:eastAsia="黑体" w:cs="黑体"/>
                <w:sz w:val="24"/>
              </w:rPr>
            </w:pPr>
          </w:p>
        </w:tc>
        <w:tc>
          <w:tcPr>
            <w:tcW w:w="36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统一社会信用代码：</w:t>
            </w:r>
          </w:p>
        </w:tc>
        <w:tc>
          <w:tcPr>
            <w:tcW w:w="29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就业登记机构（盖章）：</w:t>
            </w:r>
          </w:p>
        </w:tc>
        <w:tc>
          <w:tcPr>
            <w:tcW w:w="47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文化程度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岗位（工种）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居民户口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劳动合同起止时间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月工资（元）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等线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法定代表人：</w:t>
            </w:r>
          </w:p>
        </w:tc>
        <w:tc>
          <w:tcPr>
            <w:tcW w:w="2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经办人：</w:t>
            </w:r>
          </w:p>
        </w:tc>
        <w:tc>
          <w:tcPr>
            <w:tcW w:w="2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联系电话：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14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注：本花名册一式三份，用人单位、就业服务机构和社保保险经办机构各执一份。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24D69"/>
    <w:rsid w:val="00BE3ABD"/>
    <w:rsid w:val="00E06B85"/>
    <w:rsid w:val="0914019B"/>
    <w:rsid w:val="0AE8106C"/>
    <w:rsid w:val="0D846581"/>
    <w:rsid w:val="147130D6"/>
    <w:rsid w:val="1DF24D69"/>
    <w:rsid w:val="26253823"/>
    <w:rsid w:val="26430AA7"/>
    <w:rsid w:val="3FEB3A34"/>
    <w:rsid w:val="48F551DA"/>
    <w:rsid w:val="49CB5F7D"/>
    <w:rsid w:val="4D3E5747"/>
    <w:rsid w:val="617F1A8B"/>
    <w:rsid w:val="67AE4C9D"/>
    <w:rsid w:val="71B1732F"/>
    <w:rsid w:val="7B542AA4"/>
    <w:rsid w:val="7D182A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1560</Words>
  <Characters>126</Characters>
  <Lines>1</Lines>
  <Paragraphs>3</Paragraphs>
  <TotalTime>0</TotalTime>
  <ScaleCrop>false</ScaleCrop>
  <LinksUpToDate>false</LinksUpToDate>
  <CharactersWithSpaces>1683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2021-08-10T08:38:00Z</dcterms:created>
  <dc:creator>王莹</dc:creator>
  <cp:lastModifiedBy>Administrator</cp:lastModifiedBy>
  <dcterms:modified xsi:type="dcterms:W3CDTF">2021-09-24T02:40:54Z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